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4E778" w14:textId="2A648192" w:rsidR="003D19BA" w:rsidRPr="00DA489A" w:rsidRDefault="003D19BA" w:rsidP="00DA489A">
      <w:pPr>
        <w:spacing w:after="0" w:line="240" w:lineRule="auto"/>
        <w:jc w:val="center"/>
        <w:rPr>
          <w:rFonts w:ascii="Verdana" w:hAnsi="Verdana" w:cs="Times New Roman"/>
          <w:sz w:val="36"/>
          <w:szCs w:val="36"/>
        </w:rPr>
      </w:pPr>
      <w:r w:rsidRPr="008728D8">
        <w:rPr>
          <w:rFonts w:ascii="Verdana" w:hAnsi="Verdana" w:cs="Times New Roman"/>
          <w:b/>
          <w:sz w:val="36"/>
          <w:szCs w:val="36"/>
        </w:rPr>
        <w:t>CAMINO A LA REFORMA DE LA CONSTITUCIÓN DE LA PROVINCIA DE SANTA FE</w:t>
      </w:r>
    </w:p>
    <w:p w14:paraId="1DE266C0" w14:textId="77777777" w:rsidR="003D19BA" w:rsidRPr="008728D8" w:rsidRDefault="003D19BA" w:rsidP="009F0020">
      <w:pPr>
        <w:spacing w:after="0" w:line="240" w:lineRule="auto"/>
        <w:jc w:val="both"/>
        <w:rPr>
          <w:rFonts w:ascii="Verdana" w:hAnsi="Verdana" w:cs="Times New Roman"/>
          <w:b/>
          <w:sz w:val="20"/>
          <w:szCs w:val="20"/>
        </w:rPr>
      </w:pPr>
    </w:p>
    <w:p w14:paraId="7FA9F0DC" w14:textId="7163B4F5" w:rsidR="0058507B" w:rsidRPr="008728D8" w:rsidRDefault="0058507B" w:rsidP="009F0020">
      <w:pPr>
        <w:spacing w:after="0" w:line="240" w:lineRule="auto"/>
        <w:jc w:val="both"/>
        <w:rPr>
          <w:rFonts w:ascii="Verdana" w:eastAsia="Times New Roman" w:hAnsi="Verdana" w:cs="Times New Roman"/>
          <w:kern w:val="0"/>
          <w:sz w:val="20"/>
          <w:szCs w:val="20"/>
          <w14:ligatures w14:val="none"/>
        </w:rPr>
      </w:pPr>
      <w:bookmarkStart w:id="0" w:name="_Hlk203463033"/>
      <w:r w:rsidRPr="008728D8">
        <w:rPr>
          <w:rFonts w:ascii="Verdana" w:eastAsia="Times New Roman" w:hAnsi="Verdana" w:cs="Times New Roman"/>
          <w:color w:val="000000"/>
          <w:kern w:val="0"/>
          <w:sz w:val="20"/>
          <w:szCs w:val="20"/>
          <w14:ligatures w14:val="none"/>
        </w:rPr>
        <w:t>Ante la votación por la legislatura provincial de la ley que declara la necesidad de una reforma parcial de la Constitución de la Provincia de Santa Fe, las trabajadoras y trabajadores nucleados en la CTA</w:t>
      </w:r>
      <w:r w:rsidR="00CC0D41">
        <w:rPr>
          <w:rFonts w:ascii="Verdana" w:eastAsia="Times New Roman" w:hAnsi="Verdana" w:cs="Times New Roman"/>
          <w:color w:val="000000"/>
          <w:kern w:val="0"/>
          <w:sz w:val="20"/>
          <w:szCs w:val="20"/>
          <w14:ligatures w14:val="none"/>
        </w:rPr>
        <w:t>-T</w:t>
      </w:r>
      <w:r w:rsidRPr="008728D8">
        <w:rPr>
          <w:rFonts w:ascii="Verdana" w:eastAsia="Times New Roman" w:hAnsi="Verdana" w:cs="Times New Roman"/>
          <w:color w:val="000000"/>
          <w:kern w:val="0"/>
          <w:sz w:val="20"/>
          <w:szCs w:val="20"/>
          <w14:ligatures w14:val="none"/>
        </w:rPr>
        <w:t>,</w:t>
      </w:r>
      <w:r w:rsidRPr="008728D8">
        <w:rPr>
          <w:rFonts w:ascii="Verdana" w:hAnsi="Verdana" w:cs="Times New Roman"/>
          <w:sz w:val="20"/>
          <w:szCs w:val="20"/>
        </w:rPr>
        <w:t xml:space="preserve"> tenemos la obligación de expresar</w:t>
      </w:r>
      <w:r w:rsidRPr="008728D8">
        <w:rPr>
          <w:rFonts w:ascii="Verdana" w:eastAsia="Times New Roman" w:hAnsi="Verdana" w:cs="Times New Roman"/>
          <w:color w:val="000000"/>
          <w:kern w:val="0"/>
          <w:sz w:val="20"/>
          <w:szCs w:val="20"/>
          <w14:ligatures w14:val="none"/>
        </w:rPr>
        <w:t xml:space="preserve"> y dar a conocer nuestra posición respecto a los aspectos sujetos a debate y modificación en la carta magna provincial.</w:t>
      </w:r>
    </w:p>
    <w:bookmarkEnd w:id="0"/>
    <w:p w14:paraId="74F1A194" w14:textId="278108AC" w:rsidR="00B71CAB" w:rsidRPr="008728D8" w:rsidRDefault="004B37E1" w:rsidP="005E04A5">
      <w:pPr>
        <w:pStyle w:val="NormalWeb"/>
        <w:spacing w:before="280" w:after="280"/>
        <w:jc w:val="both"/>
        <w:rPr>
          <w:rFonts w:ascii="Verdana" w:hAnsi="Verdana"/>
          <w:sz w:val="20"/>
          <w:szCs w:val="20"/>
        </w:rPr>
      </w:pPr>
      <w:r w:rsidRPr="008728D8">
        <w:rPr>
          <w:rFonts w:ascii="Verdana" w:hAnsi="Verdana"/>
          <w:sz w:val="20"/>
          <w:szCs w:val="20"/>
        </w:rPr>
        <w:t xml:space="preserve">La actualización de nuestra Carta Magna debe ser un paso fundamental para </w:t>
      </w:r>
      <w:bookmarkStart w:id="1" w:name="_Hlk193795008"/>
      <w:r w:rsidRPr="008728D8">
        <w:rPr>
          <w:rFonts w:ascii="Verdana" w:hAnsi="Verdana"/>
          <w:sz w:val="20"/>
          <w:szCs w:val="20"/>
        </w:rPr>
        <w:t>fortalecer el sistema democrático</w:t>
      </w:r>
      <w:bookmarkEnd w:id="1"/>
      <w:r w:rsidRPr="008728D8">
        <w:rPr>
          <w:rFonts w:ascii="Verdana" w:hAnsi="Verdana"/>
          <w:sz w:val="20"/>
          <w:szCs w:val="20"/>
        </w:rPr>
        <w:t>, modernizar el marco institucional y garantizar derechos y oportunidades para todos los ciudadanos</w:t>
      </w:r>
      <w:r w:rsidR="005E04A5" w:rsidRPr="008728D8">
        <w:rPr>
          <w:rFonts w:ascii="Verdana" w:hAnsi="Verdana"/>
          <w:sz w:val="20"/>
          <w:szCs w:val="20"/>
        </w:rPr>
        <w:t xml:space="preserve"> </w:t>
      </w:r>
      <w:r w:rsidR="00112369" w:rsidRPr="008728D8">
        <w:rPr>
          <w:rFonts w:ascii="Verdana" w:hAnsi="Verdana"/>
          <w:sz w:val="20"/>
          <w:szCs w:val="20"/>
        </w:rPr>
        <w:t>que habitan un determinado territorio, en este caso, nuestra provincia.</w:t>
      </w:r>
    </w:p>
    <w:p w14:paraId="56486B2E" w14:textId="7E632B75" w:rsidR="003A0AAE" w:rsidRPr="008728D8" w:rsidRDefault="00F440C0" w:rsidP="009F0020">
      <w:pPr>
        <w:spacing w:after="0" w:line="240" w:lineRule="auto"/>
        <w:jc w:val="both"/>
        <w:rPr>
          <w:rFonts w:ascii="Verdana" w:hAnsi="Verdana" w:cs="Times New Roman"/>
          <w:sz w:val="20"/>
          <w:szCs w:val="20"/>
        </w:rPr>
      </w:pPr>
      <w:r w:rsidRPr="008728D8">
        <w:rPr>
          <w:rFonts w:ascii="Verdana" w:hAnsi="Verdana" w:cs="Times New Roman"/>
          <w:sz w:val="20"/>
          <w:szCs w:val="20"/>
        </w:rPr>
        <w:t>C</w:t>
      </w:r>
      <w:r w:rsidR="003A0AAE" w:rsidRPr="008728D8">
        <w:rPr>
          <w:rFonts w:ascii="Verdana" w:hAnsi="Verdana" w:cs="Times New Roman"/>
          <w:sz w:val="20"/>
          <w:szCs w:val="20"/>
        </w:rPr>
        <w:t>reemos que esta reforma constituye una oportunidad para reconocer la importancia de la economía social y solidaria como alternativa al modelo económico tradicional de acumulación y concentración de la riqueza.</w:t>
      </w:r>
    </w:p>
    <w:p w14:paraId="3199A046" w14:textId="77777777" w:rsidR="004B37E1" w:rsidRPr="008728D8" w:rsidRDefault="004B37E1" w:rsidP="009F0020">
      <w:pPr>
        <w:spacing w:after="0" w:line="240" w:lineRule="auto"/>
        <w:jc w:val="both"/>
        <w:rPr>
          <w:rFonts w:ascii="Verdana" w:hAnsi="Verdana" w:cs="Times New Roman"/>
          <w:sz w:val="20"/>
          <w:szCs w:val="20"/>
        </w:rPr>
      </w:pPr>
    </w:p>
    <w:p w14:paraId="27EBEAC5" w14:textId="44349DE1" w:rsidR="009565B0" w:rsidRPr="008728D8" w:rsidRDefault="003A0AAE" w:rsidP="009F0020">
      <w:pPr>
        <w:spacing w:after="0" w:line="240" w:lineRule="auto"/>
        <w:jc w:val="both"/>
        <w:rPr>
          <w:rFonts w:ascii="Verdana" w:hAnsi="Verdana" w:cs="Times New Roman"/>
          <w:sz w:val="20"/>
          <w:szCs w:val="20"/>
        </w:rPr>
      </w:pPr>
      <w:r w:rsidRPr="008728D8">
        <w:rPr>
          <w:rFonts w:ascii="Verdana" w:hAnsi="Verdana" w:cs="Times New Roman"/>
          <w:sz w:val="20"/>
          <w:szCs w:val="20"/>
        </w:rPr>
        <w:t>Desde el punto de vista de la cultura, la nueva constitución debe tener un enfoque integral, que la vincule al mundo del trabajo y también a la educación, para garantizar su acceso y diversidad.</w:t>
      </w:r>
    </w:p>
    <w:p w14:paraId="34FE3A46" w14:textId="77777777" w:rsidR="00BC65FC" w:rsidRPr="008728D8" w:rsidRDefault="00BC65FC" w:rsidP="009F0020">
      <w:pPr>
        <w:spacing w:after="0" w:line="240" w:lineRule="auto"/>
        <w:jc w:val="both"/>
        <w:rPr>
          <w:rFonts w:ascii="Verdana" w:hAnsi="Verdana" w:cs="Times New Roman"/>
          <w:sz w:val="20"/>
          <w:szCs w:val="20"/>
        </w:rPr>
      </w:pPr>
    </w:p>
    <w:p w14:paraId="1C2AD232" w14:textId="414E3943" w:rsidR="003A0AAE" w:rsidRPr="008728D8" w:rsidRDefault="003A0AAE" w:rsidP="009F0020">
      <w:pPr>
        <w:spacing w:after="0" w:line="240" w:lineRule="auto"/>
        <w:jc w:val="both"/>
        <w:rPr>
          <w:rFonts w:ascii="Verdana" w:hAnsi="Verdana" w:cs="Times New Roman"/>
          <w:sz w:val="20"/>
          <w:szCs w:val="20"/>
        </w:rPr>
      </w:pPr>
      <w:r w:rsidRPr="008728D8">
        <w:rPr>
          <w:rFonts w:ascii="Verdana" w:hAnsi="Verdana" w:cs="Times New Roman"/>
          <w:sz w:val="20"/>
          <w:szCs w:val="20"/>
        </w:rPr>
        <w:t xml:space="preserve">Por eso, es necesaria una mayor participación de las y los trabajadores en las decisiones gubernamentales, especialmente en lo que respecta a los derechos </w:t>
      </w:r>
      <w:r w:rsidR="00112369" w:rsidRPr="008728D8">
        <w:rPr>
          <w:rFonts w:ascii="Verdana" w:hAnsi="Verdana" w:cs="Times New Roman"/>
          <w:sz w:val="20"/>
          <w:szCs w:val="20"/>
        </w:rPr>
        <w:t>individuales y colectivos del trabajo</w:t>
      </w:r>
      <w:r w:rsidRPr="008728D8">
        <w:rPr>
          <w:rFonts w:ascii="Verdana" w:hAnsi="Verdana" w:cs="Times New Roman"/>
          <w:sz w:val="20"/>
          <w:szCs w:val="20"/>
        </w:rPr>
        <w:t>, en lo referente a la memoria histórica,</w:t>
      </w:r>
      <w:r w:rsidR="00112369" w:rsidRPr="008728D8">
        <w:rPr>
          <w:rFonts w:ascii="Verdana" w:hAnsi="Verdana" w:cs="Times New Roman"/>
          <w:sz w:val="20"/>
          <w:szCs w:val="20"/>
        </w:rPr>
        <w:t xml:space="preserve"> a</w:t>
      </w:r>
      <w:r w:rsidRPr="008728D8">
        <w:rPr>
          <w:rFonts w:ascii="Verdana" w:hAnsi="Verdana" w:cs="Times New Roman"/>
          <w:sz w:val="20"/>
          <w:szCs w:val="20"/>
        </w:rPr>
        <w:t xml:space="preserve"> las políticas de diversidad, derecho a la salud y a la educación.</w:t>
      </w:r>
    </w:p>
    <w:p w14:paraId="5B671DAC" w14:textId="77777777" w:rsidR="009565B0" w:rsidRPr="008728D8" w:rsidRDefault="009565B0" w:rsidP="009F0020">
      <w:pPr>
        <w:spacing w:after="0" w:line="240" w:lineRule="auto"/>
        <w:jc w:val="both"/>
        <w:rPr>
          <w:rFonts w:ascii="Verdana" w:hAnsi="Verdana" w:cs="Times New Roman"/>
          <w:sz w:val="20"/>
          <w:szCs w:val="20"/>
        </w:rPr>
      </w:pPr>
    </w:p>
    <w:p w14:paraId="11A633C4" w14:textId="77777777" w:rsidR="00F440C0" w:rsidRPr="008728D8" w:rsidRDefault="00C91273" w:rsidP="009F0020">
      <w:pPr>
        <w:spacing w:after="0" w:line="240" w:lineRule="auto"/>
        <w:jc w:val="both"/>
        <w:rPr>
          <w:rFonts w:ascii="Verdana" w:eastAsia="Times New Roman" w:hAnsi="Verdana" w:cs="Times New Roman"/>
          <w:sz w:val="20"/>
          <w:szCs w:val="20"/>
        </w:rPr>
      </w:pPr>
      <w:r w:rsidRPr="008728D8">
        <w:rPr>
          <w:rFonts w:ascii="Verdana" w:eastAsia="Times New Roman" w:hAnsi="Verdana" w:cs="Times New Roman"/>
          <w:sz w:val="20"/>
          <w:szCs w:val="20"/>
        </w:rPr>
        <w:t>A</w:t>
      </w:r>
      <w:r w:rsidR="00112369" w:rsidRPr="008728D8">
        <w:rPr>
          <w:rFonts w:ascii="Verdana" w:eastAsia="Times New Roman" w:hAnsi="Verdana" w:cs="Times New Roman"/>
          <w:sz w:val="20"/>
          <w:szCs w:val="20"/>
        </w:rPr>
        <w:t xml:space="preserve"> su vez</w:t>
      </w:r>
      <w:r w:rsidRPr="008728D8">
        <w:rPr>
          <w:rFonts w:ascii="Verdana" w:eastAsia="Times New Roman" w:hAnsi="Verdana" w:cs="Times New Roman"/>
          <w:sz w:val="20"/>
          <w:szCs w:val="20"/>
        </w:rPr>
        <w:t xml:space="preserve">, consideramos que no es necesario incorporar los Tratados de Derechos Humanos que ya </w:t>
      </w:r>
      <w:r w:rsidR="002F48E7" w:rsidRPr="008728D8">
        <w:rPr>
          <w:rFonts w:ascii="Verdana" w:eastAsia="Times New Roman" w:hAnsi="Verdana" w:cs="Times New Roman"/>
          <w:sz w:val="20"/>
          <w:szCs w:val="20"/>
        </w:rPr>
        <w:t xml:space="preserve">cuentan con </w:t>
      </w:r>
      <w:r w:rsidRPr="008728D8">
        <w:rPr>
          <w:rFonts w:ascii="Verdana" w:eastAsia="Times New Roman" w:hAnsi="Verdana" w:cs="Times New Roman"/>
          <w:sz w:val="20"/>
          <w:szCs w:val="20"/>
        </w:rPr>
        <w:t xml:space="preserve">jerarquía constitucional </w:t>
      </w:r>
      <w:r w:rsidR="002F48E7" w:rsidRPr="008728D8">
        <w:rPr>
          <w:rFonts w:ascii="Verdana" w:eastAsia="Times New Roman" w:hAnsi="Verdana" w:cs="Times New Roman"/>
          <w:sz w:val="20"/>
          <w:szCs w:val="20"/>
        </w:rPr>
        <w:t>introducida en</w:t>
      </w:r>
      <w:r w:rsidRPr="008728D8">
        <w:rPr>
          <w:rFonts w:ascii="Verdana" w:eastAsia="Times New Roman" w:hAnsi="Verdana" w:cs="Times New Roman"/>
          <w:sz w:val="20"/>
          <w:szCs w:val="20"/>
        </w:rPr>
        <w:t xml:space="preserve"> la Reforma de la Constitución Nacional de 1994, así como todos aquellos derechos que se encuentran en el bloque de constitucionalidad federal, y al que las constituciones provinciales deben adecuarse conforme artículo 5 de la Constitución Nacional. </w:t>
      </w:r>
    </w:p>
    <w:p w14:paraId="544079E2" w14:textId="77777777" w:rsidR="00F440C0" w:rsidRPr="008728D8" w:rsidRDefault="00F440C0" w:rsidP="009F0020">
      <w:pPr>
        <w:spacing w:after="0" w:line="240" w:lineRule="auto"/>
        <w:jc w:val="both"/>
        <w:rPr>
          <w:rFonts w:ascii="Verdana" w:eastAsia="Times New Roman" w:hAnsi="Verdana" w:cs="Times New Roman"/>
          <w:sz w:val="20"/>
          <w:szCs w:val="20"/>
        </w:rPr>
      </w:pPr>
    </w:p>
    <w:p w14:paraId="4C1A11FB" w14:textId="301C99AE" w:rsidR="00C91273" w:rsidRPr="008728D8" w:rsidRDefault="00C91273" w:rsidP="009F0020">
      <w:pPr>
        <w:spacing w:after="0" w:line="240" w:lineRule="auto"/>
        <w:jc w:val="both"/>
        <w:rPr>
          <w:rFonts w:ascii="Verdana" w:eastAsia="Times New Roman" w:hAnsi="Verdana" w:cs="Times New Roman"/>
          <w:sz w:val="20"/>
          <w:szCs w:val="20"/>
        </w:rPr>
      </w:pPr>
      <w:r w:rsidRPr="008728D8">
        <w:rPr>
          <w:rFonts w:ascii="Verdana" w:eastAsia="Times New Roman" w:hAnsi="Verdana" w:cs="Times New Roman"/>
          <w:sz w:val="20"/>
          <w:szCs w:val="20"/>
        </w:rPr>
        <w:t>Nuestra misión será profundizar y avanzar en cuanto a derechos y, sobre todo, en cuanto a pensar en institutos para asegurar su efectivización.</w:t>
      </w:r>
    </w:p>
    <w:p w14:paraId="4E0316FF" w14:textId="77777777" w:rsidR="00C91273" w:rsidRPr="008728D8" w:rsidRDefault="00C91273" w:rsidP="009F0020">
      <w:pPr>
        <w:spacing w:after="0" w:line="240" w:lineRule="auto"/>
        <w:jc w:val="both"/>
        <w:rPr>
          <w:rFonts w:ascii="Verdana" w:eastAsia="Times New Roman" w:hAnsi="Verdana" w:cs="Times New Roman"/>
          <w:sz w:val="20"/>
          <w:szCs w:val="20"/>
        </w:rPr>
      </w:pPr>
    </w:p>
    <w:p w14:paraId="10834973" w14:textId="3845CBE2" w:rsidR="00C91273" w:rsidRPr="008728D8" w:rsidRDefault="00F440C0" w:rsidP="009F0020">
      <w:pPr>
        <w:spacing w:after="0" w:line="240" w:lineRule="auto"/>
        <w:jc w:val="both"/>
        <w:rPr>
          <w:rFonts w:ascii="Verdana" w:eastAsia="Times New Roman" w:hAnsi="Verdana" w:cs="Times New Roman"/>
          <w:sz w:val="20"/>
          <w:szCs w:val="20"/>
        </w:rPr>
      </w:pPr>
      <w:r w:rsidRPr="008728D8">
        <w:rPr>
          <w:rFonts w:ascii="Verdana" w:eastAsia="Times New Roman" w:hAnsi="Verdana" w:cs="Times New Roman"/>
          <w:sz w:val="20"/>
          <w:szCs w:val="20"/>
        </w:rPr>
        <w:t>A</w:t>
      </w:r>
      <w:r w:rsidR="00C91273" w:rsidRPr="008728D8">
        <w:rPr>
          <w:rFonts w:ascii="Verdana" w:eastAsia="Times New Roman" w:hAnsi="Verdana" w:cs="Times New Roman"/>
          <w:sz w:val="20"/>
          <w:szCs w:val="20"/>
        </w:rPr>
        <w:t>firmamos que, la unidad de las y los trabajadores es necesaria para garantizar que esta reforma cumpla con los objetivos explícitos, y por eso, es necesaria una mayor participación de las y los trabajadores en este momento y en este debate, expresando sus puntos de vista y haciendo aportes concretos.</w:t>
      </w:r>
    </w:p>
    <w:p w14:paraId="14D36E94" w14:textId="77777777" w:rsidR="005E04A5" w:rsidRPr="008728D8" w:rsidRDefault="005E04A5" w:rsidP="009F0020">
      <w:pPr>
        <w:spacing w:after="0" w:line="240" w:lineRule="auto"/>
        <w:jc w:val="both"/>
        <w:rPr>
          <w:rFonts w:ascii="Verdana" w:eastAsia="Times New Roman" w:hAnsi="Verdana" w:cs="Times New Roman"/>
          <w:sz w:val="20"/>
          <w:szCs w:val="20"/>
        </w:rPr>
      </w:pPr>
    </w:p>
    <w:p w14:paraId="2B61948A" w14:textId="56C448AE" w:rsidR="005E04A5" w:rsidRPr="008728D8" w:rsidRDefault="005E04A5" w:rsidP="009F0020">
      <w:pPr>
        <w:spacing w:after="0" w:line="240" w:lineRule="auto"/>
        <w:jc w:val="both"/>
        <w:rPr>
          <w:rFonts w:ascii="Verdana" w:hAnsi="Verdana"/>
          <w:sz w:val="20"/>
          <w:szCs w:val="20"/>
        </w:rPr>
      </w:pPr>
      <w:r w:rsidRPr="008728D8">
        <w:rPr>
          <w:rFonts w:ascii="Verdana" w:hAnsi="Verdana"/>
          <w:sz w:val="20"/>
          <w:szCs w:val="20"/>
        </w:rPr>
        <w:t>Sintetizamos este conjunto de ideas en debate y elaboración permanente, porque como representantes de la Clase Trabajadora, debemos exhortar a los poderes del Estado y sus fuerzas políticas a avanzar en este camino con responsabilidad y visión de futuro, priorizando el interés común y el bienestar de las generaciones presentes y futuras como eje vertebrador de todas las deliberaciones.</w:t>
      </w:r>
    </w:p>
    <w:p w14:paraId="36769770" w14:textId="77777777" w:rsidR="005E04A5" w:rsidRPr="008728D8" w:rsidRDefault="005E04A5" w:rsidP="009F0020">
      <w:pPr>
        <w:spacing w:after="0" w:line="240" w:lineRule="auto"/>
        <w:jc w:val="both"/>
        <w:rPr>
          <w:rFonts w:ascii="Verdana" w:hAnsi="Verdana"/>
          <w:sz w:val="20"/>
          <w:szCs w:val="20"/>
        </w:rPr>
      </w:pPr>
    </w:p>
    <w:p w14:paraId="51EAB3D9" w14:textId="5976303B" w:rsidR="005E04A5" w:rsidRPr="008728D8" w:rsidRDefault="005E04A5" w:rsidP="005E04A5">
      <w:pPr>
        <w:spacing w:after="0" w:line="240" w:lineRule="auto"/>
        <w:jc w:val="center"/>
        <w:rPr>
          <w:rFonts w:ascii="Verdana" w:hAnsi="Verdana"/>
          <w:b/>
          <w:bCs/>
          <w:i/>
          <w:iCs/>
          <w:sz w:val="20"/>
          <w:szCs w:val="20"/>
        </w:rPr>
      </w:pPr>
      <w:r w:rsidRPr="008728D8">
        <w:rPr>
          <w:rFonts w:ascii="Verdana" w:hAnsi="Verdana"/>
          <w:b/>
          <w:bCs/>
          <w:i/>
          <w:iCs/>
          <w:sz w:val="20"/>
          <w:szCs w:val="20"/>
        </w:rPr>
        <w:t>Comisión Directiva Provincia de Santa Fe</w:t>
      </w:r>
    </w:p>
    <w:p w14:paraId="0373E776" w14:textId="2625222C" w:rsidR="00C91273" w:rsidRPr="008728D8" w:rsidRDefault="005E04A5" w:rsidP="005E04A5">
      <w:pPr>
        <w:spacing w:after="0" w:line="240" w:lineRule="auto"/>
        <w:jc w:val="center"/>
        <w:rPr>
          <w:rFonts w:ascii="Verdana" w:eastAsia="Times New Roman" w:hAnsi="Verdana" w:cs="Times New Roman"/>
          <w:b/>
          <w:bCs/>
          <w:i/>
          <w:iCs/>
          <w:sz w:val="20"/>
          <w:szCs w:val="20"/>
        </w:rPr>
      </w:pPr>
      <w:r w:rsidRPr="008728D8">
        <w:rPr>
          <w:rFonts w:ascii="Verdana" w:hAnsi="Verdana"/>
          <w:b/>
          <w:bCs/>
          <w:i/>
          <w:iCs/>
          <w:sz w:val="20"/>
          <w:szCs w:val="20"/>
        </w:rPr>
        <w:t>Central de Trabajadoras y Trabajadores de la Argentina</w:t>
      </w:r>
    </w:p>
    <w:p w14:paraId="7F74B319" w14:textId="77777777" w:rsidR="005E04A5" w:rsidRPr="008728D8" w:rsidRDefault="005E04A5">
      <w:pPr>
        <w:rPr>
          <w:rFonts w:ascii="Verdana" w:hAnsi="Verdana" w:cs="Times New Roman"/>
          <w:sz w:val="20"/>
          <w:szCs w:val="20"/>
          <w:u w:val="single"/>
        </w:rPr>
      </w:pPr>
      <w:r w:rsidRPr="008728D8">
        <w:rPr>
          <w:rFonts w:ascii="Verdana" w:hAnsi="Verdana" w:cs="Times New Roman"/>
          <w:sz w:val="20"/>
          <w:szCs w:val="20"/>
          <w:u w:val="single"/>
        </w:rPr>
        <w:br w:type="page"/>
      </w:r>
    </w:p>
    <w:p w14:paraId="5B68BEDF" w14:textId="591D5893" w:rsidR="00BF63E3" w:rsidRPr="008728D8" w:rsidRDefault="00EA6A02" w:rsidP="009F0020">
      <w:pPr>
        <w:spacing w:after="0" w:line="240" w:lineRule="auto"/>
        <w:jc w:val="both"/>
        <w:rPr>
          <w:rFonts w:ascii="Verdana" w:hAnsi="Verdana" w:cs="Times New Roman"/>
          <w:b/>
          <w:bCs/>
          <w:sz w:val="20"/>
          <w:szCs w:val="20"/>
        </w:rPr>
      </w:pPr>
      <w:r w:rsidRPr="008728D8">
        <w:rPr>
          <w:rFonts w:ascii="Verdana" w:hAnsi="Verdana" w:cs="Times New Roman"/>
          <w:b/>
          <w:bCs/>
          <w:sz w:val="20"/>
          <w:szCs w:val="20"/>
          <w:u w:val="single"/>
        </w:rPr>
        <w:lastRenderedPageBreak/>
        <w:t>ARTÍCULO 11</w:t>
      </w:r>
      <w:r w:rsidR="002F48E7" w:rsidRPr="008728D8">
        <w:rPr>
          <w:rFonts w:ascii="Verdana" w:hAnsi="Verdana" w:cs="Times New Roman"/>
          <w:b/>
          <w:bCs/>
          <w:sz w:val="20"/>
          <w:szCs w:val="20"/>
        </w:rPr>
        <w:t>:</w:t>
      </w:r>
      <w:r w:rsidRPr="008728D8">
        <w:rPr>
          <w:rFonts w:ascii="Verdana" w:hAnsi="Verdana" w:cs="Times New Roman"/>
          <w:b/>
          <w:bCs/>
          <w:sz w:val="20"/>
          <w:szCs w:val="20"/>
        </w:rPr>
        <w:t xml:space="preserve"> </w:t>
      </w:r>
      <w:r w:rsidR="00B1628B" w:rsidRPr="008728D8">
        <w:rPr>
          <w:rFonts w:ascii="Verdana" w:hAnsi="Verdana" w:cs="Times New Roman"/>
          <w:b/>
          <w:bCs/>
          <w:sz w:val="20"/>
          <w:szCs w:val="20"/>
        </w:rPr>
        <w:t>P</w:t>
      </w:r>
      <w:r w:rsidR="002F48E7" w:rsidRPr="008728D8">
        <w:rPr>
          <w:rFonts w:ascii="Verdana" w:hAnsi="Verdana" w:cs="Times New Roman"/>
          <w:b/>
          <w:bCs/>
          <w:sz w:val="20"/>
          <w:szCs w:val="20"/>
        </w:rPr>
        <w:t>rensa y comunicación.</w:t>
      </w:r>
      <w:r w:rsidR="00F440C0" w:rsidRPr="008728D8">
        <w:rPr>
          <w:rFonts w:ascii="Verdana" w:hAnsi="Verdana" w:cs="Times New Roman"/>
          <w:b/>
          <w:bCs/>
          <w:sz w:val="20"/>
          <w:szCs w:val="20"/>
        </w:rPr>
        <w:t xml:space="preserve"> </w:t>
      </w:r>
      <w:r w:rsidR="00BF63E3" w:rsidRPr="008728D8">
        <w:rPr>
          <w:rFonts w:ascii="Verdana" w:hAnsi="Verdana" w:cs="Times New Roman"/>
          <w:b/>
          <w:bCs/>
          <w:sz w:val="20"/>
          <w:szCs w:val="20"/>
        </w:rPr>
        <w:t>Texto propuesto:</w:t>
      </w:r>
    </w:p>
    <w:p w14:paraId="0EDFB25C" w14:textId="77777777" w:rsidR="00EA6A02" w:rsidRPr="008728D8" w:rsidRDefault="00EA6A02" w:rsidP="009F0020">
      <w:pPr>
        <w:spacing w:after="0" w:line="240" w:lineRule="auto"/>
        <w:jc w:val="both"/>
        <w:rPr>
          <w:rFonts w:ascii="Verdana" w:hAnsi="Verdana" w:cs="Times New Roman"/>
          <w:b/>
          <w:bCs/>
          <w:sz w:val="20"/>
          <w:szCs w:val="20"/>
        </w:rPr>
      </w:pPr>
    </w:p>
    <w:p w14:paraId="52F93D21" w14:textId="77777777" w:rsidR="00EA6A02" w:rsidRPr="008728D8" w:rsidRDefault="00EA6A02" w:rsidP="009F0020">
      <w:pPr>
        <w:spacing w:after="0" w:line="240" w:lineRule="auto"/>
        <w:jc w:val="both"/>
        <w:rPr>
          <w:rFonts w:ascii="Verdana" w:hAnsi="Verdana" w:cs="Times New Roman"/>
          <w:sz w:val="20"/>
          <w:szCs w:val="20"/>
        </w:rPr>
      </w:pPr>
      <w:r w:rsidRPr="008728D8">
        <w:rPr>
          <w:rFonts w:ascii="Verdana" w:hAnsi="Verdana" w:cs="Times New Roman"/>
          <w:sz w:val="20"/>
          <w:szCs w:val="20"/>
        </w:rPr>
        <w:t>Toda persona tiene derecho a la libertad de expresión e información; y a difundir libremente su pensamiento por cualquier medio de divulgación. El cultivo de la ciencia y del arte es libre. Queda garantido el derecho de enseñar y aprender.</w:t>
      </w:r>
    </w:p>
    <w:p w14:paraId="5063F588" w14:textId="77777777" w:rsidR="00EA6A02" w:rsidRPr="008728D8" w:rsidRDefault="00EA6A02" w:rsidP="009F0020">
      <w:pPr>
        <w:spacing w:after="0" w:line="240" w:lineRule="auto"/>
        <w:jc w:val="both"/>
        <w:rPr>
          <w:rFonts w:ascii="Verdana" w:hAnsi="Verdana" w:cs="Times New Roman"/>
          <w:sz w:val="20"/>
          <w:szCs w:val="20"/>
        </w:rPr>
      </w:pPr>
    </w:p>
    <w:p w14:paraId="3EAB09A9" w14:textId="0DB769D6" w:rsidR="00EA6A02" w:rsidRPr="008728D8" w:rsidRDefault="00EA6A02" w:rsidP="009F0020">
      <w:pPr>
        <w:spacing w:after="0" w:line="240" w:lineRule="auto"/>
        <w:jc w:val="both"/>
        <w:rPr>
          <w:rFonts w:ascii="Verdana" w:hAnsi="Verdana" w:cs="Times New Roman"/>
          <w:sz w:val="20"/>
          <w:szCs w:val="20"/>
        </w:rPr>
      </w:pPr>
      <w:r w:rsidRPr="008728D8">
        <w:rPr>
          <w:rFonts w:ascii="Verdana" w:hAnsi="Verdana" w:cs="Times New Roman"/>
          <w:sz w:val="20"/>
          <w:szCs w:val="20"/>
        </w:rPr>
        <w:t>Toda persona tiene derecho a recibir, buscar y difundir informaciones opiniones e ideas de cualquier índole, por cualquier medio de su elección. La información y la comunicación son un derecho humano y constituyen un bien social. Todos los actores de la comunicación social deben promover el bien común y una sociedad informada en la que estén contenidas las diversas opiniones, alejadas de discursos estigmatizantes basados en la xenofobia, el sexismo, el racismo y toda otra expresión excluyente y violenta.</w:t>
      </w:r>
    </w:p>
    <w:p w14:paraId="1B834056" w14:textId="77777777" w:rsidR="00EA6A02" w:rsidRPr="008728D8" w:rsidRDefault="00EA6A02" w:rsidP="009F0020">
      <w:pPr>
        <w:spacing w:after="0" w:line="240" w:lineRule="auto"/>
        <w:jc w:val="both"/>
        <w:rPr>
          <w:rFonts w:ascii="Verdana" w:hAnsi="Verdana" w:cs="Times New Roman"/>
          <w:sz w:val="20"/>
          <w:szCs w:val="20"/>
        </w:rPr>
      </w:pPr>
    </w:p>
    <w:p w14:paraId="429E6233" w14:textId="25CF447D" w:rsidR="00EA6A02" w:rsidRPr="008728D8" w:rsidRDefault="00EA6A02" w:rsidP="009F0020">
      <w:pPr>
        <w:spacing w:after="0" w:line="240" w:lineRule="auto"/>
        <w:jc w:val="both"/>
        <w:rPr>
          <w:rFonts w:ascii="Verdana" w:hAnsi="Verdana" w:cs="Times New Roman"/>
          <w:sz w:val="20"/>
          <w:szCs w:val="20"/>
        </w:rPr>
      </w:pPr>
      <w:r w:rsidRPr="008728D8">
        <w:rPr>
          <w:rFonts w:ascii="Verdana" w:hAnsi="Verdana" w:cs="Times New Roman"/>
          <w:sz w:val="20"/>
          <w:szCs w:val="20"/>
        </w:rPr>
        <w:t>La libertad de expresión y el derecho a la información no estarán sujetos a censura previa ni a medidas restrictivas directas o indirectas, sino a las responsabilidades ulteriores que sean fijadas por ley, siempre que sean necesarias para asegurar la reputación de los demás, la salud y la seguridad públicas. No pueden clausurarse imprentas, estaciones de radio, televisión, sedes de las redacciones, ni los predios donde funcionen sus antenas, ni secuestrarse sus elementos, equipos y antenas mientras dure el proceso.</w:t>
      </w:r>
    </w:p>
    <w:p w14:paraId="01021724" w14:textId="77777777" w:rsidR="00EA6A02" w:rsidRPr="008728D8" w:rsidRDefault="00EA6A02" w:rsidP="009F0020">
      <w:pPr>
        <w:spacing w:after="0" w:line="240" w:lineRule="auto"/>
        <w:jc w:val="both"/>
        <w:rPr>
          <w:rFonts w:ascii="Verdana" w:hAnsi="Verdana" w:cs="Times New Roman"/>
          <w:sz w:val="20"/>
          <w:szCs w:val="20"/>
        </w:rPr>
      </w:pPr>
    </w:p>
    <w:p w14:paraId="512A1525" w14:textId="1547DD51" w:rsidR="00EA6A02" w:rsidRPr="008728D8" w:rsidRDefault="00EA6A02" w:rsidP="009F0020">
      <w:pPr>
        <w:spacing w:after="0" w:line="240" w:lineRule="auto"/>
        <w:jc w:val="both"/>
        <w:rPr>
          <w:rFonts w:ascii="Verdana" w:hAnsi="Verdana" w:cs="Times New Roman"/>
          <w:sz w:val="20"/>
          <w:szCs w:val="20"/>
        </w:rPr>
      </w:pPr>
      <w:r w:rsidRPr="008728D8">
        <w:rPr>
          <w:rFonts w:ascii="Verdana" w:hAnsi="Verdana" w:cs="Times New Roman"/>
          <w:sz w:val="20"/>
          <w:szCs w:val="20"/>
        </w:rPr>
        <w:t>Todos los habitantes de la provincia, sin necesidad de indicar motivos, tienen derecho al acceso inmediato, gratuito e irrestricto a la información pública.</w:t>
      </w:r>
    </w:p>
    <w:p w14:paraId="1C37BF0A" w14:textId="77777777" w:rsidR="00EA6A02" w:rsidRPr="008728D8" w:rsidRDefault="00EA6A02" w:rsidP="009F0020">
      <w:pPr>
        <w:spacing w:after="0" w:line="240" w:lineRule="auto"/>
        <w:jc w:val="both"/>
        <w:rPr>
          <w:rFonts w:ascii="Verdana" w:hAnsi="Verdana" w:cs="Times New Roman"/>
          <w:sz w:val="20"/>
          <w:szCs w:val="20"/>
        </w:rPr>
      </w:pPr>
    </w:p>
    <w:p w14:paraId="567A0561" w14:textId="483E61B9" w:rsidR="00EA6A02" w:rsidRPr="008728D8" w:rsidRDefault="00EA6A02" w:rsidP="009F0020">
      <w:pPr>
        <w:spacing w:after="0" w:line="240" w:lineRule="auto"/>
        <w:jc w:val="both"/>
        <w:rPr>
          <w:rFonts w:ascii="Verdana" w:hAnsi="Verdana" w:cs="Times New Roman"/>
          <w:sz w:val="20"/>
          <w:szCs w:val="20"/>
        </w:rPr>
      </w:pPr>
      <w:r w:rsidRPr="008728D8">
        <w:rPr>
          <w:rFonts w:ascii="Verdana" w:hAnsi="Verdana" w:cs="Times New Roman"/>
          <w:sz w:val="20"/>
          <w:szCs w:val="20"/>
        </w:rPr>
        <w:t>El secreto de las fuentes de información periodísticas, los apuntes y archivos profesionales y personales de los periodistas, son inviolables.</w:t>
      </w:r>
    </w:p>
    <w:p w14:paraId="607BA954" w14:textId="77777777" w:rsidR="00EA6A02" w:rsidRPr="008728D8" w:rsidRDefault="00EA6A02" w:rsidP="009F0020">
      <w:pPr>
        <w:spacing w:after="0" w:line="240" w:lineRule="auto"/>
        <w:jc w:val="both"/>
        <w:rPr>
          <w:rFonts w:ascii="Verdana" w:hAnsi="Verdana" w:cs="Times New Roman"/>
          <w:sz w:val="20"/>
          <w:szCs w:val="20"/>
        </w:rPr>
      </w:pPr>
    </w:p>
    <w:p w14:paraId="222D4B62" w14:textId="21A8B6DB" w:rsidR="00EA6A02" w:rsidRPr="008728D8" w:rsidRDefault="00EA6A02" w:rsidP="009F0020">
      <w:pPr>
        <w:spacing w:after="0" w:line="240" w:lineRule="auto"/>
        <w:jc w:val="both"/>
        <w:rPr>
          <w:rFonts w:ascii="Verdana" w:hAnsi="Verdana" w:cs="Times New Roman"/>
          <w:sz w:val="20"/>
          <w:szCs w:val="20"/>
        </w:rPr>
      </w:pPr>
      <w:r w:rsidRPr="008728D8">
        <w:rPr>
          <w:rFonts w:ascii="Verdana" w:hAnsi="Verdana" w:cs="Times New Roman"/>
          <w:sz w:val="20"/>
          <w:szCs w:val="20"/>
        </w:rPr>
        <w:t>Las personas que se consideren afectadas por una publicación y/o emisión periodística tienen el derecho de réplica gratuita, en el lugar y con la extensión máxima de aquélla, con recurso, de trámite sumario en caso de negativa, ante la justicia ordinaria.</w:t>
      </w:r>
    </w:p>
    <w:p w14:paraId="5E16F2C1" w14:textId="77777777" w:rsidR="00EA6A02" w:rsidRPr="008728D8" w:rsidRDefault="00EA6A02" w:rsidP="009F0020">
      <w:pPr>
        <w:spacing w:after="0" w:line="240" w:lineRule="auto"/>
        <w:jc w:val="both"/>
        <w:rPr>
          <w:rFonts w:ascii="Verdana" w:hAnsi="Verdana" w:cs="Times New Roman"/>
          <w:sz w:val="20"/>
          <w:szCs w:val="20"/>
        </w:rPr>
      </w:pPr>
    </w:p>
    <w:p w14:paraId="3EB1ACB8" w14:textId="031BD715" w:rsidR="00EA6A02" w:rsidRPr="008728D8" w:rsidRDefault="00EA6A02" w:rsidP="009F0020">
      <w:pPr>
        <w:spacing w:after="0" w:line="240" w:lineRule="auto"/>
        <w:jc w:val="both"/>
        <w:rPr>
          <w:rFonts w:ascii="Verdana" w:hAnsi="Verdana" w:cs="Times New Roman"/>
          <w:sz w:val="20"/>
          <w:szCs w:val="20"/>
        </w:rPr>
      </w:pPr>
      <w:r w:rsidRPr="008728D8">
        <w:rPr>
          <w:rFonts w:ascii="Verdana" w:hAnsi="Verdana" w:cs="Times New Roman"/>
          <w:sz w:val="20"/>
          <w:szCs w:val="20"/>
        </w:rPr>
        <w:t>Los medios de comunicación social deben asegurar los principios de pluralismo y de respeto a las culturas, las creencias, las corrientes de pensamiento y de opinión. El monopolio y oligopolio público o privado de los medios de comunicación atentan contra la libertad de expresión y el derecho a la información, y son contrarios al pluralismo informativo.</w:t>
      </w:r>
    </w:p>
    <w:p w14:paraId="0E43CA0C" w14:textId="77777777" w:rsidR="00EA6A02" w:rsidRPr="008728D8" w:rsidRDefault="00EA6A02" w:rsidP="009F0020">
      <w:pPr>
        <w:spacing w:after="0" w:line="240" w:lineRule="auto"/>
        <w:jc w:val="both"/>
        <w:rPr>
          <w:rFonts w:ascii="Verdana" w:hAnsi="Verdana" w:cs="Times New Roman"/>
          <w:sz w:val="20"/>
          <w:szCs w:val="20"/>
        </w:rPr>
      </w:pPr>
    </w:p>
    <w:p w14:paraId="413BD893" w14:textId="316BC3D0" w:rsidR="00EA6A02" w:rsidRPr="008728D8" w:rsidRDefault="00EA6A02" w:rsidP="009F0020">
      <w:pPr>
        <w:spacing w:after="0" w:line="240" w:lineRule="auto"/>
        <w:jc w:val="both"/>
        <w:rPr>
          <w:rFonts w:ascii="Verdana" w:hAnsi="Verdana" w:cs="Times New Roman"/>
          <w:sz w:val="20"/>
          <w:szCs w:val="20"/>
        </w:rPr>
      </w:pPr>
      <w:r w:rsidRPr="008728D8">
        <w:rPr>
          <w:rFonts w:ascii="Verdana" w:hAnsi="Verdana" w:cs="Times New Roman"/>
          <w:sz w:val="20"/>
          <w:szCs w:val="20"/>
        </w:rPr>
        <w:t>El Estado Provincial garantiza la existencia de medios públicos que cumplan la misión de informar, educar y entretener a la población, difundiendo contenidos plurales y diversos, respetuosos de las diferencias e inclusivos.</w:t>
      </w:r>
    </w:p>
    <w:p w14:paraId="0D4A4D89" w14:textId="77777777" w:rsidR="00EA6A02" w:rsidRPr="008728D8" w:rsidRDefault="00EA6A02" w:rsidP="009F0020">
      <w:pPr>
        <w:spacing w:after="0" w:line="240" w:lineRule="auto"/>
        <w:jc w:val="both"/>
        <w:rPr>
          <w:rFonts w:ascii="Verdana" w:hAnsi="Verdana" w:cs="Times New Roman"/>
          <w:sz w:val="20"/>
          <w:szCs w:val="20"/>
        </w:rPr>
      </w:pPr>
    </w:p>
    <w:p w14:paraId="26767695" w14:textId="59AAECC6" w:rsidR="00EA6A02" w:rsidRPr="008728D8" w:rsidRDefault="00EA6A02" w:rsidP="009F0020">
      <w:pPr>
        <w:spacing w:after="0" w:line="240" w:lineRule="auto"/>
        <w:jc w:val="both"/>
        <w:rPr>
          <w:rFonts w:ascii="Verdana" w:hAnsi="Verdana" w:cs="Times New Roman"/>
          <w:sz w:val="20"/>
          <w:szCs w:val="20"/>
        </w:rPr>
      </w:pPr>
      <w:r w:rsidRPr="008728D8">
        <w:rPr>
          <w:rFonts w:ascii="Verdana" w:hAnsi="Verdana" w:cs="Times New Roman"/>
          <w:sz w:val="20"/>
          <w:szCs w:val="20"/>
        </w:rPr>
        <w:t>El Estado Provincial tiene la obligación de distribuir la pauta oficial con equidad y transparencia, velando porque la misma alcance a todos los medios de comunicación de la provincia, sin importar la forma en la que se hayan organizado, velando por la promoción de la pluralidad y diversidad informativa.</w:t>
      </w:r>
    </w:p>
    <w:p w14:paraId="5FF92F96" w14:textId="77777777" w:rsidR="00EA6A02" w:rsidRPr="008728D8" w:rsidRDefault="00EA6A02" w:rsidP="009F0020">
      <w:pPr>
        <w:spacing w:after="0" w:line="240" w:lineRule="auto"/>
        <w:jc w:val="both"/>
        <w:rPr>
          <w:rFonts w:ascii="Verdana" w:hAnsi="Verdana" w:cs="Times New Roman"/>
          <w:sz w:val="20"/>
          <w:szCs w:val="20"/>
        </w:rPr>
      </w:pPr>
    </w:p>
    <w:p w14:paraId="38CA0540" w14:textId="77777777" w:rsidR="00E52AFE" w:rsidRDefault="00E52AFE" w:rsidP="009F0020">
      <w:pPr>
        <w:spacing w:after="0" w:line="240" w:lineRule="auto"/>
        <w:jc w:val="both"/>
        <w:rPr>
          <w:rFonts w:ascii="Verdana" w:hAnsi="Verdana" w:cs="Times New Roman"/>
          <w:b/>
          <w:bCs/>
          <w:sz w:val="20"/>
          <w:szCs w:val="20"/>
          <w:u w:val="single"/>
        </w:rPr>
      </w:pPr>
    </w:p>
    <w:p w14:paraId="46284193" w14:textId="7C7F4013" w:rsidR="00BF63E3" w:rsidRPr="008728D8" w:rsidRDefault="00BF63E3" w:rsidP="009F0020">
      <w:pPr>
        <w:spacing w:after="0" w:line="240" w:lineRule="auto"/>
        <w:jc w:val="both"/>
        <w:rPr>
          <w:rFonts w:ascii="Verdana" w:hAnsi="Verdana" w:cs="Times New Roman"/>
          <w:b/>
          <w:bCs/>
          <w:sz w:val="20"/>
          <w:szCs w:val="20"/>
        </w:rPr>
      </w:pPr>
      <w:r w:rsidRPr="008728D8">
        <w:rPr>
          <w:rFonts w:ascii="Verdana" w:hAnsi="Verdana" w:cs="Times New Roman"/>
          <w:b/>
          <w:bCs/>
          <w:sz w:val="20"/>
          <w:szCs w:val="20"/>
          <w:u w:val="single"/>
        </w:rPr>
        <w:t>A</w:t>
      </w:r>
      <w:r w:rsidR="00531709" w:rsidRPr="008728D8">
        <w:rPr>
          <w:rFonts w:ascii="Verdana" w:hAnsi="Verdana" w:cs="Times New Roman"/>
          <w:b/>
          <w:bCs/>
          <w:sz w:val="20"/>
          <w:szCs w:val="20"/>
          <w:u w:val="single"/>
        </w:rPr>
        <w:t>RTICULO 19</w:t>
      </w:r>
      <w:r w:rsidR="00531709" w:rsidRPr="008728D8">
        <w:rPr>
          <w:rFonts w:ascii="Verdana" w:hAnsi="Verdana" w:cs="Times New Roman"/>
          <w:b/>
          <w:bCs/>
          <w:sz w:val="20"/>
          <w:szCs w:val="20"/>
        </w:rPr>
        <w:t>: S</w:t>
      </w:r>
      <w:r w:rsidRPr="008728D8">
        <w:rPr>
          <w:rFonts w:ascii="Verdana" w:hAnsi="Verdana" w:cs="Times New Roman"/>
          <w:b/>
          <w:bCs/>
          <w:sz w:val="20"/>
          <w:szCs w:val="20"/>
        </w:rPr>
        <w:t>alud</w:t>
      </w:r>
      <w:r w:rsidR="00F440C0" w:rsidRPr="008728D8">
        <w:rPr>
          <w:rFonts w:ascii="Verdana" w:hAnsi="Verdana" w:cs="Times New Roman"/>
          <w:b/>
          <w:bCs/>
          <w:sz w:val="20"/>
          <w:szCs w:val="20"/>
        </w:rPr>
        <w:t xml:space="preserve"> (</w:t>
      </w:r>
      <w:r w:rsidRPr="008728D8">
        <w:rPr>
          <w:rFonts w:ascii="Verdana" w:hAnsi="Verdana" w:cs="Times New Roman"/>
          <w:b/>
          <w:bCs/>
          <w:sz w:val="20"/>
          <w:szCs w:val="20"/>
        </w:rPr>
        <w:t>Puntos y orientaci</w:t>
      </w:r>
      <w:r w:rsidR="00221FAD" w:rsidRPr="008728D8">
        <w:rPr>
          <w:rFonts w:ascii="Verdana" w:hAnsi="Verdana" w:cs="Times New Roman"/>
          <w:b/>
          <w:bCs/>
          <w:sz w:val="20"/>
          <w:szCs w:val="20"/>
        </w:rPr>
        <w:t>ones</w:t>
      </w:r>
      <w:r w:rsidRPr="008728D8">
        <w:rPr>
          <w:rFonts w:ascii="Verdana" w:hAnsi="Verdana" w:cs="Times New Roman"/>
          <w:b/>
          <w:bCs/>
          <w:sz w:val="20"/>
          <w:szCs w:val="20"/>
        </w:rPr>
        <w:t xml:space="preserve"> a incorporar en</w:t>
      </w:r>
      <w:r w:rsidR="00221FAD" w:rsidRPr="008728D8">
        <w:rPr>
          <w:rFonts w:ascii="Verdana" w:hAnsi="Verdana" w:cs="Times New Roman"/>
          <w:b/>
          <w:bCs/>
          <w:sz w:val="20"/>
          <w:szCs w:val="20"/>
        </w:rPr>
        <w:t xml:space="preserve"> el</w:t>
      </w:r>
      <w:r w:rsidRPr="008728D8">
        <w:rPr>
          <w:rFonts w:ascii="Verdana" w:hAnsi="Verdana" w:cs="Times New Roman"/>
          <w:b/>
          <w:bCs/>
          <w:sz w:val="20"/>
          <w:szCs w:val="20"/>
        </w:rPr>
        <w:t xml:space="preserve"> nuevo texto</w:t>
      </w:r>
      <w:r w:rsidR="00F440C0" w:rsidRPr="008728D8">
        <w:rPr>
          <w:rFonts w:ascii="Verdana" w:hAnsi="Verdana" w:cs="Times New Roman"/>
          <w:b/>
          <w:bCs/>
          <w:sz w:val="20"/>
          <w:szCs w:val="20"/>
        </w:rPr>
        <w:t>)</w:t>
      </w:r>
    </w:p>
    <w:p w14:paraId="383188D3" w14:textId="77777777" w:rsidR="00531709" w:rsidRPr="008728D8" w:rsidRDefault="00531709" w:rsidP="009F0020">
      <w:pPr>
        <w:spacing w:after="0" w:line="240" w:lineRule="auto"/>
        <w:jc w:val="both"/>
        <w:rPr>
          <w:rFonts w:ascii="Verdana" w:hAnsi="Verdana" w:cs="Times New Roman"/>
          <w:b/>
          <w:sz w:val="20"/>
          <w:szCs w:val="20"/>
        </w:rPr>
      </w:pPr>
    </w:p>
    <w:p w14:paraId="5F5AC5D1" w14:textId="18B4D51F" w:rsidR="00531709" w:rsidRPr="008728D8" w:rsidRDefault="00F440C0" w:rsidP="009F0020">
      <w:pPr>
        <w:spacing w:after="0" w:line="240" w:lineRule="auto"/>
        <w:jc w:val="both"/>
        <w:rPr>
          <w:rFonts w:ascii="Verdana" w:hAnsi="Verdana" w:cs="Times New Roman"/>
          <w:sz w:val="20"/>
          <w:szCs w:val="20"/>
        </w:rPr>
      </w:pPr>
      <w:r w:rsidRPr="008728D8">
        <w:rPr>
          <w:rFonts w:ascii="Verdana" w:hAnsi="Verdana" w:cs="Times New Roman"/>
          <w:sz w:val="20"/>
          <w:szCs w:val="20"/>
        </w:rPr>
        <w:t>Garantizar la promoción de la salud para asegurar el progreso personal, económico, social y la calidad de la vida.</w:t>
      </w:r>
    </w:p>
    <w:p w14:paraId="4BD5A9C1" w14:textId="77777777" w:rsidR="00F440C0" w:rsidRPr="008728D8" w:rsidRDefault="00F440C0" w:rsidP="009F0020">
      <w:pPr>
        <w:spacing w:after="0" w:line="240" w:lineRule="auto"/>
        <w:jc w:val="both"/>
        <w:rPr>
          <w:rFonts w:ascii="Verdana" w:hAnsi="Verdana" w:cs="Times New Roman"/>
          <w:b/>
          <w:bCs/>
          <w:sz w:val="20"/>
          <w:szCs w:val="20"/>
        </w:rPr>
      </w:pPr>
    </w:p>
    <w:p w14:paraId="3863C17C" w14:textId="77777777" w:rsidR="00531709" w:rsidRPr="008728D8" w:rsidRDefault="00531709" w:rsidP="009F0020">
      <w:pPr>
        <w:spacing w:after="0" w:line="240" w:lineRule="auto"/>
        <w:jc w:val="both"/>
        <w:rPr>
          <w:rFonts w:ascii="Verdana" w:hAnsi="Verdana" w:cs="Times New Roman"/>
          <w:sz w:val="20"/>
          <w:szCs w:val="20"/>
        </w:rPr>
      </w:pPr>
      <w:r w:rsidRPr="008728D8">
        <w:rPr>
          <w:rFonts w:ascii="Verdana" w:hAnsi="Verdana" w:cs="Times New Roman"/>
          <w:sz w:val="20"/>
          <w:szCs w:val="20"/>
        </w:rPr>
        <w:t xml:space="preserve">Como lo establece la Carta de Ottawa en 1986, La promoción de la Salud consiste en proporcionar a la población los medios necesarios para alcanzar un estado adecuado de bienestar físico, mental </w:t>
      </w:r>
      <w:r w:rsidRPr="008728D8">
        <w:rPr>
          <w:rFonts w:ascii="Verdana" w:hAnsi="Verdana" w:cs="Times New Roman"/>
          <w:sz w:val="20"/>
          <w:szCs w:val="20"/>
        </w:rPr>
        <w:lastRenderedPageBreak/>
        <w:t>y social. Para ello se debe garantizar la paz, la educación, la vivienda. la alimentación, la renta, un ecosistema estable, la justicia social y la equidad. Exige la acción coordinada de todos, los gobiernos, los sectores sanitarios y otros sectores sociales y económicos, las organizaciones benéficas, las autoridades locales, la industria y los medios de comunicación. Las estrategias y programas de promoción de la salud deben adaptarse a las necesidades locales y a las posibilidades específicas de cada región y tener en cuenta los diversos sistemas sociales, culturales y económicos</w:t>
      </w:r>
    </w:p>
    <w:p w14:paraId="660294BA" w14:textId="77777777" w:rsidR="00531709" w:rsidRPr="008728D8" w:rsidRDefault="00531709" w:rsidP="009F0020">
      <w:pPr>
        <w:spacing w:after="0" w:line="240" w:lineRule="auto"/>
        <w:jc w:val="both"/>
        <w:rPr>
          <w:rFonts w:ascii="Verdana" w:hAnsi="Verdana" w:cs="Times New Roman"/>
          <w:sz w:val="20"/>
          <w:szCs w:val="20"/>
        </w:rPr>
      </w:pPr>
    </w:p>
    <w:p w14:paraId="0C1085E1" w14:textId="77777777" w:rsidR="00531709" w:rsidRPr="008728D8" w:rsidRDefault="00531709" w:rsidP="009F0020">
      <w:pPr>
        <w:spacing w:after="0" w:line="240" w:lineRule="auto"/>
        <w:jc w:val="both"/>
        <w:rPr>
          <w:rFonts w:ascii="Verdana" w:hAnsi="Verdana" w:cs="Times New Roman"/>
          <w:sz w:val="20"/>
          <w:szCs w:val="20"/>
        </w:rPr>
      </w:pPr>
      <w:r w:rsidRPr="008728D8">
        <w:rPr>
          <w:rFonts w:ascii="Verdana" w:hAnsi="Verdana" w:cs="Times New Roman"/>
          <w:sz w:val="20"/>
          <w:szCs w:val="20"/>
        </w:rPr>
        <w:t>El cuidado del prójimo, así como el planteamiento holístico y ecológico de la vida, son esenciales en el desarrollo de estrategias para la promoción de la salud. Por ello, los responsables de la puesta en práctica y evaluación de las actividades de promoción de la salud deben tener presente el principio de la igualdad de los sexos en cada una de las fases de planificación.</w:t>
      </w:r>
    </w:p>
    <w:p w14:paraId="0D5AEDF9" w14:textId="77777777" w:rsidR="009F0020" w:rsidRPr="008728D8" w:rsidRDefault="009F0020" w:rsidP="009F0020">
      <w:pPr>
        <w:spacing w:after="0" w:line="240" w:lineRule="auto"/>
        <w:jc w:val="both"/>
        <w:rPr>
          <w:rFonts w:ascii="Verdana" w:hAnsi="Verdana" w:cs="Times New Roman"/>
          <w:b/>
          <w:bCs/>
          <w:sz w:val="20"/>
          <w:szCs w:val="20"/>
          <w:u w:val="single"/>
        </w:rPr>
      </w:pPr>
    </w:p>
    <w:p w14:paraId="3C5254CA" w14:textId="77777777" w:rsidR="00E52AFE" w:rsidRDefault="00E52AFE" w:rsidP="009F0020">
      <w:pPr>
        <w:spacing w:after="0" w:line="240" w:lineRule="auto"/>
        <w:jc w:val="both"/>
        <w:rPr>
          <w:rFonts w:ascii="Verdana" w:hAnsi="Verdana" w:cs="Times New Roman"/>
          <w:b/>
          <w:bCs/>
          <w:sz w:val="20"/>
          <w:szCs w:val="20"/>
          <w:u w:val="single"/>
        </w:rPr>
      </w:pPr>
    </w:p>
    <w:p w14:paraId="7DB214E7" w14:textId="393834E7" w:rsidR="00531709" w:rsidRPr="008728D8" w:rsidRDefault="00531709" w:rsidP="009F0020">
      <w:pPr>
        <w:spacing w:after="0" w:line="240" w:lineRule="auto"/>
        <w:jc w:val="both"/>
        <w:rPr>
          <w:rFonts w:ascii="Verdana" w:hAnsi="Verdana" w:cs="Times New Roman"/>
          <w:b/>
          <w:bCs/>
          <w:sz w:val="20"/>
          <w:szCs w:val="20"/>
        </w:rPr>
      </w:pPr>
      <w:r w:rsidRPr="008728D8">
        <w:rPr>
          <w:rFonts w:ascii="Verdana" w:hAnsi="Verdana" w:cs="Times New Roman"/>
          <w:b/>
          <w:bCs/>
          <w:sz w:val="20"/>
          <w:szCs w:val="20"/>
          <w:u w:val="single"/>
        </w:rPr>
        <w:t>A</w:t>
      </w:r>
      <w:r w:rsidR="00DD2ABF" w:rsidRPr="008728D8">
        <w:rPr>
          <w:rFonts w:ascii="Verdana" w:hAnsi="Verdana" w:cs="Times New Roman"/>
          <w:b/>
          <w:bCs/>
          <w:sz w:val="20"/>
          <w:szCs w:val="20"/>
          <w:u w:val="single"/>
        </w:rPr>
        <w:t xml:space="preserve">RTICULO </w:t>
      </w:r>
      <w:r w:rsidRPr="008728D8">
        <w:rPr>
          <w:rFonts w:ascii="Verdana" w:hAnsi="Verdana" w:cs="Times New Roman"/>
          <w:b/>
          <w:bCs/>
          <w:sz w:val="20"/>
          <w:szCs w:val="20"/>
          <w:u w:val="single"/>
        </w:rPr>
        <w:t>20</w:t>
      </w:r>
      <w:r w:rsidRPr="008728D8">
        <w:rPr>
          <w:rFonts w:ascii="Verdana" w:hAnsi="Verdana" w:cs="Times New Roman"/>
          <w:b/>
          <w:bCs/>
          <w:sz w:val="20"/>
          <w:szCs w:val="20"/>
        </w:rPr>
        <w:t xml:space="preserve">: </w:t>
      </w:r>
      <w:r w:rsidR="00E52AFE">
        <w:rPr>
          <w:rFonts w:ascii="Verdana" w:hAnsi="Verdana" w:cs="Times New Roman"/>
          <w:b/>
          <w:bCs/>
          <w:sz w:val="20"/>
          <w:szCs w:val="20"/>
        </w:rPr>
        <w:t xml:space="preserve">Trabajo, y </w:t>
      </w:r>
      <w:r w:rsidR="00BF63E3" w:rsidRPr="008728D8">
        <w:rPr>
          <w:rFonts w:ascii="Verdana" w:hAnsi="Verdana" w:cs="Times New Roman"/>
          <w:b/>
          <w:bCs/>
          <w:sz w:val="20"/>
          <w:szCs w:val="20"/>
        </w:rPr>
        <w:t>Economía social y solidaria</w:t>
      </w:r>
      <w:r w:rsidR="009F0020" w:rsidRPr="008728D8">
        <w:rPr>
          <w:rFonts w:ascii="Verdana" w:hAnsi="Verdana" w:cs="Times New Roman"/>
          <w:b/>
          <w:bCs/>
          <w:sz w:val="20"/>
          <w:szCs w:val="20"/>
        </w:rPr>
        <w:t>. (</w:t>
      </w:r>
      <w:r w:rsidR="00221FAD" w:rsidRPr="008728D8">
        <w:rPr>
          <w:rFonts w:ascii="Verdana" w:hAnsi="Verdana" w:cs="Times New Roman"/>
          <w:b/>
          <w:bCs/>
          <w:sz w:val="20"/>
          <w:szCs w:val="20"/>
        </w:rPr>
        <w:t>O</w:t>
      </w:r>
      <w:r w:rsidR="009F0020" w:rsidRPr="008728D8">
        <w:rPr>
          <w:rFonts w:ascii="Verdana" w:hAnsi="Verdana" w:cs="Times New Roman"/>
          <w:b/>
          <w:bCs/>
          <w:sz w:val="20"/>
          <w:szCs w:val="20"/>
        </w:rPr>
        <w:t>rientaciones para nuevo texto</w:t>
      </w:r>
      <w:r w:rsidR="00BF63E3" w:rsidRPr="008728D8">
        <w:rPr>
          <w:rFonts w:ascii="Verdana" w:hAnsi="Verdana" w:cs="Times New Roman"/>
          <w:b/>
          <w:bCs/>
          <w:sz w:val="20"/>
          <w:szCs w:val="20"/>
        </w:rPr>
        <w:t>)</w:t>
      </w:r>
    </w:p>
    <w:p w14:paraId="3E3BCE7F" w14:textId="77777777" w:rsidR="009F0020" w:rsidRPr="008728D8" w:rsidRDefault="009F0020" w:rsidP="009F0020">
      <w:pPr>
        <w:spacing w:after="0" w:line="240" w:lineRule="auto"/>
        <w:jc w:val="both"/>
        <w:rPr>
          <w:rFonts w:ascii="Verdana" w:hAnsi="Verdana" w:cs="Times New Roman"/>
          <w:sz w:val="20"/>
          <w:szCs w:val="20"/>
        </w:rPr>
      </w:pPr>
    </w:p>
    <w:p w14:paraId="1584067E" w14:textId="712F4A21" w:rsidR="00B71CAB" w:rsidRPr="008728D8" w:rsidRDefault="00B71CAB" w:rsidP="009F0020">
      <w:pPr>
        <w:spacing w:after="0" w:line="240" w:lineRule="auto"/>
        <w:jc w:val="both"/>
        <w:rPr>
          <w:rFonts w:ascii="Verdana" w:hAnsi="Verdana" w:cs="Times New Roman"/>
          <w:sz w:val="20"/>
          <w:szCs w:val="20"/>
        </w:rPr>
      </w:pPr>
      <w:r w:rsidRPr="008728D8">
        <w:rPr>
          <w:rFonts w:ascii="Verdana" w:hAnsi="Verdana" w:cs="Times New Roman"/>
          <w:sz w:val="20"/>
          <w:szCs w:val="20"/>
        </w:rPr>
        <w:t>Quienes integramos la CTA entendemos que nuestra lucha no sólo es económica, sino fundamentalmente política y social. Por lo cual vamos a defender los principios que sostienen la economía social como un pilar para el desarrollo equitativo y sostenible.</w:t>
      </w:r>
    </w:p>
    <w:p w14:paraId="7E9E8A94" w14:textId="77777777" w:rsidR="00B71CAB" w:rsidRPr="008728D8" w:rsidRDefault="00B71CAB" w:rsidP="009F0020">
      <w:pPr>
        <w:spacing w:after="0" w:line="240" w:lineRule="auto"/>
        <w:jc w:val="both"/>
        <w:rPr>
          <w:rFonts w:ascii="Verdana" w:eastAsia="Times New Roman" w:hAnsi="Verdana" w:cs="Times New Roman"/>
          <w:sz w:val="20"/>
          <w:szCs w:val="20"/>
        </w:rPr>
      </w:pPr>
    </w:p>
    <w:p w14:paraId="2025CB15" w14:textId="07882853" w:rsidR="00531709" w:rsidRPr="008728D8" w:rsidRDefault="00531709" w:rsidP="009F0020">
      <w:pPr>
        <w:spacing w:after="0" w:line="240" w:lineRule="auto"/>
        <w:jc w:val="both"/>
        <w:rPr>
          <w:rFonts w:ascii="Verdana" w:eastAsia="Times New Roman" w:hAnsi="Verdana" w:cs="Times New Roman"/>
          <w:b/>
          <w:bCs/>
          <w:sz w:val="20"/>
          <w:szCs w:val="20"/>
        </w:rPr>
      </w:pPr>
      <w:r w:rsidRPr="008728D8">
        <w:rPr>
          <w:rFonts w:ascii="Verdana" w:eastAsia="Times New Roman" w:hAnsi="Verdana" w:cs="Times New Roman"/>
          <w:sz w:val="20"/>
          <w:szCs w:val="20"/>
        </w:rPr>
        <w:t xml:space="preserve">Con relación al trabajo, la protección debe ser a todo el universo del trabajo, en sus diferentes aspectos, </w:t>
      </w:r>
      <w:r w:rsidRPr="008728D8">
        <w:rPr>
          <w:rFonts w:ascii="Verdana" w:eastAsia="Times New Roman" w:hAnsi="Verdana" w:cs="Times New Roman"/>
          <w:b/>
          <w:bCs/>
          <w:sz w:val="20"/>
          <w:szCs w:val="20"/>
        </w:rPr>
        <w:t xml:space="preserve">incluyendo los derechos colectivos en forma expresa </w:t>
      </w:r>
      <w:r w:rsidR="00BF375E" w:rsidRPr="008728D8">
        <w:rPr>
          <w:rFonts w:ascii="Verdana" w:eastAsia="Times New Roman" w:hAnsi="Verdana" w:cs="Times New Roman"/>
          <w:b/>
          <w:bCs/>
          <w:sz w:val="20"/>
          <w:szCs w:val="20"/>
        </w:rPr>
        <w:t>en</w:t>
      </w:r>
      <w:r w:rsidRPr="008728D8">
        <w:rPr>
          <w:rFonts w:ascii="Verdana" w:eastAsia="Times New Roman" w:hAnsi="Verdana" w:cs="Times New Roman"/>
          <w:b/>
          <w:bCs/>
          <w:sz w:val="20"/>
          <w:szCs w:val="20"/>
        </w:rPr>
        <w:t xml:space="preserve"> las </w:t>
      </w:r>
      <w:r w:rsidR="00BF375E" w:rsidRPr="008728D8">
        <w:rPr>
          <w:rFonts w:ascii="Verdana" w:eastAsia="Times New Roman" w:hAnsi="Verdana" w:cs="Times New Roman"/>
          <w:b/>
          <w:bCs/>
          <w:sz w:val="20"/>
          <w:szCs w:val="20"/>
        </w:rPr>
        <w:t>relaciones de empleo público</w:t>
      </w:r>
      <w:r w:rsidR="00121791" w:rsidRPr="008728D8">
        <w:rPr>
          <w:rFonts w:ascii="Verdana" w:eastAsia="Times New Roman" w:hAnsi="Verdana" w:cs="Times New Roman"/>
          <w:b/>
          <w:bCs/>
          <w:sz w:val="20"/>
          <w:szCs w:val="20"/>
        </w:rPr>
        <w:t xml:space="preserve"> (libertad sindical, derecho de huelga, negociación colectiva)</w:t>
      </w:r>
      <w:r w:rsidR="00BF375E" w:rsidRPr="008728D8">
        <w:rPr>
          <w:rFonts w:ascii="Verdana" w:eastAsia="Times New Roman" w:hAnsi="Verdana" w:cs="Times New Roman"/>
          <w:b/>
          <w:bCs/>
          <w:sz w:val="20"/>
          <w:szCs w:val="20"/>
        </w:rPr>
        <w:t xml:space="preserve">, </w:t>
      </w:r>
      <w:r w:rsidRPr="008728D8">
        <w:rPr>
          <w:rFonts w:ascii="Verdana" w:eastAsia="Times New Roman" w:hAnsi="Verdana" w:cs="Times New Roman"/>
          <w:b/>
          <w:bCs/>
          <w:sz w:val="20"/>
          <w:szCs w:val="20"/>
        </w:rPr>
        <w:t>cooperativas y mutuales</w:t>
      </w:r>
      <w:r w:rsidR="00121791" w:rsidRPr="008728D8">
        <w:rPr>
          <w:rFonts w:ascii="Verdana" w:eastAsia="Times New Roman" w:hAnsi="Verdana" w:cs="Times New Roman"/>
          <w:b/>
          <w:bCs/>
          <w:sz w:val="20"/>
          <w:szCs w:val="20"/>
        </w:rPr>
        <w:t xml:space="preserve"> (autotutela colectiva de estos trabajadores)</w:t>
      </w:r>
      <w:r w:rsidRPr="008728D8">
        <w:rPr>
          <w:rFonts w:ascii="Verdana" w:eastAsia="Times New Roman" w:hAnsi="Verdana" w:cs="Times New Roman"/>
          <w:b/>
          <w:bCs/>
          <w:sz w:val="20"/>
          <w:szCs w:val="20"/>
        </w:rPr>
        <w:t>.</w:t>
      </w:r>
    </w:p>
    <w:p w14:paraId="64EC95EE" w14:textId="77777777" w:rsidR="00531709" w:rsidRPr="008728D8" w:rsidRDefault="00531709" w:rsidP="009F0020">
      <w:pPr>
        <w:spacing w:after="0" w:line="240" w:lineRule="auto"/>
        <w:jc w:val="both"/>
        <w:rPr>
          <w:rFonts w:ascii="Verdana" w:eastAsia="Times New Roman" w:hAnsi="Verdana" w:cs="Times New Roman"/>
          <w:sz w:val="20"/>
          <w:szCs w:val="20"/>
        </w:rPr>
      </w:pPr>
    </w:p>
    <w:p w14:paraId="6340B93B" w14:textId="6C0580A7" w:rsidR="00531709" w:rsidRPr="008728D8" w:rsidRDefault="00BF375E" w:rsidP="009F0020">
      <w:pPr>
        <w:spacing w:after="0" w:line="240" w:lineRule="auto"/>
        <w:jc w:val="both"/>
        <w:rPr>
          <w:rFonts w:ascii="Verdana" w:eastAsia="Times New Roman" w:hAnsi="Verdana" w:cs="Times New Roman"/>
          <w:sz w:val="20"/>
          <w:szCs w:val="20"/>
        </w:rPr>
      </w:pPr>
      <w:r w:rsidRPr="008728D8">
        <w:rPr>
          <w:rFonts w:ascii="Verdana" w:hAnsi="Verdana" w:cs="Times New Roman"/>
          <w:sz w:val="20"/>
          <w:szCs w:val="20"/>
        </w:rPr>
        <w:t>Nuevos derechos y orientación a incorporar en nuevo texto constitucional</w:t>
      </w:r>
    </w:p>
    <w:p w14:paraId="450EEA3E" w14:textId="77777777" w:rsidR="00531709" w:rsidRPr="008728D8" w:rsidRDefault="00531709" w:rsidP="009F0020">
      <w:pPr>
        <w:spacing w:after="0" w:line="240" w:lineRule="auto"/>
        <w:jc w:val="both"/>
        <w:rPr>
          <w:rFonts w:ascii="Verdana" w:eastAsia="Times New Roman" w:hAnsi="Verdana" w:cs="Times New Roman"/>
          <w:b/>
          <w:bCs/>
          <w:sz w:val="20"/>
          <w:szCs w:val="20"/>
        </w:rPr>
      </w:pPr>
    </w:p>
    <w:p w14:paraId="4998CF30" w14:textId="77777777" w:rsidR="009F0020" w:rsidRPr="008728D8" w:rsidRDefault="009F0020" w:rsidP="00A80DCC">
      <w:pPr>
        <w:pStyle w:val="Prrafodelista"/>
        <w:numPr>
          <w:ilvl w:val="0"/>
          <w:numId w:val="17"/>
        </w:numPr>
        <w:spacing w:after="0" w:line="240" w:lineRule="auto"/>
        <w:ind w:left="360"/>
        <w:jc w:val="both"/>
        <w:rPr>
          <w:rFonts w:ascii="Verdana" w:eastAsia="Times New Roman" w:hAnsi="Verdana" w:cs="Times New Roman"/>
          <w:b/>
          <w:bCs/>
          <w:sz w:val="20"/>
          <w:szCs w:val="20"/>
        </w:rPr>
      </w:pPr>
      <w:r w:rsidRPr="008728D8">
        <w:rPr>
          <w:rFonts w:ascii="Verdana" w:hAnsi="Verdana" w:cs="Times New Roman"/>
          <w:b/>
          <w:bCs/>
          <w:sz w:val="20"/>
          <w:szCs w:val="20"/>
        </w:rPr>
        <w:t xml:space="preserve">TRIBUNALES ESPECIALIZADOS: </w:t>
      </w:r>
      <w:r w:rsidRPr="008728D8">
        <w:rPr>
          <w:rFonts w:ascii="Verdana" w:hAnsi="Verdana" w:cs="Times New Roman"/>
          <w:sz w:val="20"/>
          <w:szCs w:val="20"/>
        </w:rPr>
        <w:t>Que los tribunales especializados para la decisión de los conflictos individuales del trabajo lo sean sin distinción en cuanto se trate de relaciones de empleo público (Estado provincial, municipal y entes autárquicos) o privado, los conflictos se tramitarán por ante el mismo fuero del trabajo, con un procedimiento breve y expeditivo, en el cual la ley propende a introducir la oralidad.</w:t>
      </w:r>
    </w:p>
    <w:p w14:paraId="6EDDAF3E" w14:textId="77777777" w:rsidR="009F0020" w:rsidRPr="008728D8" w:rsidRDefault="009F0020" w:rsidP="00A80DCC">
      <w:pPr>
        <w:pStyle w:val="Prrafodelista"/>
        <w:spacing w:after="0" w:line="240" w:lineRule="auto"/>
        <w:ind w:left="360"/>
        <w:jc w:val="both"/>
        <w:rPr>
          <w:rFonts w:ascii="Verdana" w:eastAsia="Times New Roman" w:hAnsi="Verdana" w:cs="Times New Roman"/>
          <w:b/>
          <w:bCs/>
          <w:sz w:val="20"/>
          <w:szCs w:val="20"/>
        </w:rPr>
      </w:pPr>
    </w:p>
    <w:p w14:paraId="683D363F" w14:textId="1A92052F" w:rsidR="00531709" w:rsidRPr="008728D8" w:rsidRDefault="00531709" w:rsidP="00A80DCC">
      <w:pPr>
        <w:pStyle w:val="Prrafodelista"/>
        <w:numPr>
          <w:ilvl w:val="0"/>
          <w:numId w:val="17"/>
        </w:numPr>
        <w:spacing w:after="0" w:line="240" w:lineRule="auto"/>
        <w:ind w:left="360"/>
        <w:jc w:val="both"/>
        <w:rPr>
          <w:rFonts w:ascii="Verdana" w:eastAsia="Times New Roman" w:hAnsi="Verdana" w:cs="Times New Roman"/>
          <w:b/>
          <w:bCs/>
          <w:sz w:val="20"/>
          <w:szCs w:val="20"/>
        </w:rPr>
      </w:pPr>
      <w:r w:rsidRPr="008728D8">
        <w:rPr>
          <w:rFonts w:ascii="Verdana" w:eastAsia="Times New Roman" w:hAnsi="Verdana" w:cs="Times New Roman"/>
          <w:b/>
          <w:bCs/>
          <w:sz w:val="20"/>
          <w:szCs w:val="20"/>
        </w:rPr>
        <w:t xml:space="preserve">TEMATICA IMPOSITIVA: </w:t>
      </w:r>
      <w:r w:rsidRPr="008728D8">
        <w:rPr>
          <w:rFonts w:ascii="Verdana" w:eastAsia="Times New Roman" w:hAnsi="Verdana" w:cs="Times New Roman"/>
          <w:sz w:val="20"/>
          <w:szCs w:val="20"/>
        </w:rPr>
        <w:t>Fomentar la formación de cooperativas y mutuales sobre la base de la cooperación libre sin fines de lucro, las que así se constituyan y funcionen están exentas de impuestos. El Estado fiscaliza el cumplimiento de sus fines. Establecer en materia tributaria los principios de legalidad, generalidad, solidaridad, progresividad, no confiscatoriedad y equidad. Incluir el criterio de responsabilidad fiscal, con énfasis en la sostenibilidad y la transparencia.</w:t>
      </w:r>
    </w:p>
    <w:p w14:paraId="0F56F40B" w14:textId="77777777" w:rsidR="00531709" w:rsidRPr="008728D8" w:rsidRDefault="00531709" w:rsidP="00A80DCC">
      <w:pPr>
        <w:spacing w:after="0" w:line="240" w:lineRule="auto"/>
        <w:jc w:val="both"/>
        <w:rPr>
          <w:rFonts w:ascii="Verdana" w:eastAsia="Times New Roman" w:hAnsi="Verdana" w:cs="Times New Roman"/>
          <w:sz w:val="20"/>
          <w:szCs w:val="20"/>
        </w:rPr>
      </w:pPr>
    </w:p>
    <w:p w14:paraId="15DD05B8" w14:textId="77777777" w:rsidR="00531709" w:rsidRPr="008728D8" w:rsidRDefault="00531709" w:rsidP="00A80DCC">
      <w:pPr>
        <w:pStyle w:val="Prrafodelista"/>
        <w:numPr>
          <w:ilvl w:val="0"/>
          <w:numId w:val="17"/>
        </w:numPr>
        <w:spacing w:after="0" w:line="240" w:lineRule="auto"/>
        <w:ind w:left="360"/>
        <w:jc w:val="both"/>
        <w:rPr>
          <w:rFonts w:ascii="Verdana" w:eastAsia="Times New Roman" w:hAnsi="Verdana" w:cs="Times New Roman"/>
          <w:b/>
          <w:bCs/>
          <w:sz w:val="20"/>
          <w:szCs w:val="20"/>
        </w:rPr>
      </w:pPr>
      <w:r w:rsidRPr="008728D8">
        <w:rPr>
          <w:rFonts w:ascii="Verdana" w:eastAsia="Times New Roman" w:hAnsi="Verdana" w:cs="Times New Roman"/>
          <w:b/>
          <w:bCs/>
          <w:sz w:val="20"/>
          <w:szCs w:val="20"/>
        </w:rPr>
        <w:t xml:space="preserve">CUPO DE COOPERATIVAS DE TRABAJO EN EL OFRECIMIENTO DE OBRAS Y SERVICIOS PÚBLICOS: </w:t>
      </w:r>
      <w:r w:rsidRPr="008728D8">
        <w:rPr>
          <w:rFonts w:ascii="Verdana" w:eastAsia="Times New Roman" w:hAnsi="Verdana" w:cs="Times New Roman"/>
          <w:sz w:val="20"/>
          <w:szCs w:val="20"/>
        </w:rPr>
        <w:t xml:space="preserve">Estimular la tendencia cooperativista, mutualista, asociativista, y la conformación de empresas de la economía social, basadas en los principios del bien común y en la gestión solidaria. Proteger las organizaciones de ese carácter, fomentando su desarrollo, asistencia técnica y fiscalización, garantizando su naturaleza y finalidad. Controlar que las cooperativas de trabajo sean fuente de empleo decente. </w:t>
      </w:r>
      <w:r w:rsidRPr="008728D8">
        <w:rPr>
          <w:rFonts w:ascii="Verdana" w:eastAsia="Times New Roman" w:hAnsi="Verdana" w:cs="Times New Roman"/>
          <w:b/>
          <w:bCs/>
          <w:sz w:val="20"/>
          <w:szCs w:val="20"/>
        </w:rPr>
        <w:t>En las licitaciones y concesiones de servicios públicos que realice el Estado, en igualdad de condiciones, serán preferidas estas organizaciones.</w:t>
      </w:r>
      <w:r w:rsidRPr="008728D8">
        <w:rPr>
          <w:rFonts w:ascii="Verdana" w:eastAsia="Times New Roman" w:hAnsi="Verdana" w:cs="Times New Roman"/>
          <w:sz w:val="20"/>
          <w:szCs w:val="20"/>
        </w:rPr>
        <w:t xml:space="preserve"> Alentar la propiedad y gestión cooperativa de empresas por sus trabajadores. Difundir el pensamiento y la educación cooperativista, mutualista y asociativista.</w:t>
      </w:r>
    </w:p>
    <w:p w14:paraId="5B310E67" w14:textId="77777777" w:rsidR="00531709" w:rsidRPr="008728D8" w:rsidRDefault="00531709" w:rsidP="00A80DCC">
      <w:pPr>
        <w:spacing w:after="0" w:line="240" w:lineRule="auto"/>
        <w:jc w:val="both"/>
        <w:rPr>
          <w:rFonts w:ascii="Verdana" w:eastAsia="Times New Roman" w:hAnsi="Verdana" w:cs="Times New Roman"/>
          <w:sz w:val="20"/>
          <w:szCs w:val="20"/>
        </w:rPr>
      </w:pPr>
    </w:p>
    <w:p w14:paraId="6B0A2D44" w14:textId="6294E334" w:rsidR="00531709" w:rsidRPr="008728D8" w:rsidRDefault="00531709" w:rsidP="00A80DCC">
      <w:pPr>
        <w:pStyle w:val="Prrafodelista"/>
        <w:numPr>
          <w:ilvl w:val="0"/>
          <w:numId w:val="17"/>
        </w:numPr>
        <w:spacing w:after="0" w:line="240" w:lineRule="auto"/>
        <w:ind w:left="360"/>
        <w:jc w:val="both"/>
        <w:rPr>
          <w:rFonts w:ascii="Verdana" w:eastAsia="Times New Roman" w:hAnsi="Verdana" w:cs="Times New Roman"/>
          <w:b/>
          <w:bCs/>
          <w:sz w:val="20"/>
          <w:szCs w:val="20"/>
        </w:rPr>
      </w:pPr>
      <w:r w:rsidRPr="008728D8">
        <w:rPr>
          <w:rFonts w:ascii="Verdana" w:eastAsia="Times New Roman" w:hAnsi="Verdana" w:cs="Times New Roman"/>
          <w:b/>
          <w:bCs/>
          <w:sz w:val="20"/>
          <w:szCs w:val="20"/>
        </w:rPr>
        <w:lastRenderedPageBreak/>
        <w:t xml:space="preserve">DERECHOS LABORALES Y SEGURIDAD SOCIAL DE LOS SOCIOS DE COOPERATIVAS: </w:t>
      </w:r>
      <w:r w:rsidRPr="008728D8">
        <w:rPr>
          <w:rFonts w:ascii="Verdana" w:eastAsia="Times New Roman" w:hAnsi="Verdana" w:cs="Times New Roman"/>
          <w:sz w:val="20"/>
          <w:szCs w:val="20"/>
        </w:rPr>
        <w:t xml:space="preserve">Fomentar y garantizar derechos laborales </w:t>
      </w:r>
      <w:r w:rsidR="00BF375E" w:rsidRPr="008728D8">
        <w:rPr>
          <w:rFonts w:ascii="Verdana" w:eastAsia="Times New Roman" w:hAnsi="Verdana" w:cs="Times New Roman"/>
          <w:sz w:val="20"/>
          <w:szCs w:val="20"/>
        </w:rPr>
        <w:t xml:space="preserve">tales </w:t>
      </w:r>
      <w:r w:rsidRPr="008728D8">
        <w:rPr>
          <w:rFonts w:ascii="Verdana" w:eastAsia="Times New Roman" w:hAnsi="Verdana" w:cs="Times New Roman"/>
          <w:sz w:val="20"/>
          <w:szCs w:val="20"/>
        </w:rPr>
        <w:t>como</w:t>
      </w:r>
      <w:r w:rsidR="00BF375E" w:rsidRPr="008728D8">
        <w:rPr>
          <w:rFonts w:ascii="Verdana" w:eastAsia="Times New Roman" w:hAnsi="Verdana" w:cs="Times New Roman"/>
          <w:sz w:val="20"/>
          <w:szCs w:val="20"/>
        </w:rPr>
        <w:t>:</w:t>
      </w:r>
      <w:r w:rsidRPr="008728D8">
        <w:rPr>
          <w:rFonts w:ascii="Verdana" w:eastAsia="Times New Roman" w:hAnsi="Verdana" w:cs="Times New Roman"/>
          <w:sz w:val="20"/>
          <w:szCs w:val="20"/>
        </w:rPr>
        <w:t xml:space="preserve"> conocer los riesgos del trabajo, recibir información para prevenir accidentes o enfermedades profesionales, cuidados de la salud.</w:t>
      </w:r>
      <w:r w:rsidR="00B71CAB" w:rsidRPr="008728D8">
        <w:rPr>
          <w:rFonts w:ascii="Verdana" w:eastAsia="Times New Roman" w:hAnsi="Verdana" w:cs="Times New Roman"/>
          <w:sz w:val="20"/>
          <w:szCs w:val="20"/>
        </w:rPr>
        <w:t xml:space="preserve"> </w:t>
      </w:r>
      <w:r w:rsidRPr="008728D8">
        <w:rPr>
          <w:rFonts w:ascii="Verdana" w:eastAsia="Times New Roman" w:hAnsi="Verdana" w:cs="Times New Roman"/>
          <w:sz w:val="20"/>
          <w:szCs w:val="20"/>
        </w:rPr>
        <w:t xml:space="preserve">Asegurar derechos sociales protegiendo a los trabajadores de la economía social con </w:t>
      </w:r>
      <w:r w:rsidR="00BF375E" w:rsidRPr="008728D8">
        <w:rPr>
          <w:rFonts w:ascii="Verdana" w:eastAsia="Times New Roman" w:hAnsi="Verdana" w:cs="Times New Roman"/>
          <w:sz w:val="20"/>
          <w:szCs w:val="20"/>
        </w:rPr>
        <w:t>transferencias</w:t>
      </w:r>
      <w:r w:rsidRPr="008728D8">
        <w:rPr>
          <w:rFonts w:ascii="Verdana" w:eastAsia="Times New Roman" w:hAnsi="Verdana" w:cs="Times New Roman"/>
          <w:sz w:val="20"/>
          <w:szCs w:val="20"/>
        </w:rPr>
        <w:t xml:space="preserve"> económicas por enfermedad o accidente laboral que</w:t>
      </w:r>
      <w:r w:rsidR="00BF375E" w:rsidRPr="008728D8">
        <w:rPr>
          <w:rFonts w:ascii="Verdana" w:eastAsia="Times New Roman" w:hAnsi="Verdana" w:cs="Times New Roman"/>
          <w:sz w:val="20"/>
          <w:szCs w:val="20"/>
        </w:rPr>
        <w:t xml:space="preserve"> les</w:t>
      </w:r>
      <w:r w:rsidRPr="008728D8">
        <w:rPr>
          <w:rFonts w:ascii="Verdana" w:eastAsia="Times New Roman" w:hAnsi="Verdana" w:cs="Times New Roman"/>
          <w:sz w:val="20"/>
          <w:szCs w:val="20"/>
        </w:rPr>
        <w:t xml:space="preserve"> impida trabajar.</w:t>
      </w:r>
    </w:p>
    <w:p w14:paraId="00777814" w14:textId="77777777" w:rsidR="00531709" w:rsidRPr="008728D8" w:rsidRDefault="00531709" w:rsidP="00A80DCC">
      <w:pPr>
        <w:spacing w:after="0" w:line="240" w:lineRule="auto"/>
        <w:ind w:firstLine="105"/>
        <w:jc w:val="both"/>
        <w:rPr>
          <w:rFonts w:ascii="Verdana" w:eastAsia="Times New Roman" w:hAnsi="Verdana" w:cs="Times New Roman"/>
          <w:sz w:val="20"/>
          <w:szCs w:val="20"/>
        </w:rPr>
      </w:pPr>
    </w:p>
    <w:p w14:paraId="0DAD40DC" w14:textId="77777777" w:rsidR="009F0020" w:rsidRPr="008728D8" w:rsidRDefault="00531709" w:rsidP="00A80DCC">
      <w:pPr>
        <w:pStyle w:val="Prrafodelista"/>
        <w:numPr>
          <w:ilvl w:val="0"/>
          <w:numId w:val="17"/>
        </w:numPr>
        <w:spacing w:after="0" w:line="240" w:lineRule="auto"/>
        <w:ind w:left="360"/>
        <w:jc w:val="both"/>
        <w:rPr>
          <w:rFonts w:ascii="Verdana" w:eastAsia="Times New Roman" w:hAnsi="Verdana" w:cs="Times New Roman"/>
          <w:b/>
          <w:bCs/>
          <w:sz w:val="20"/>
          <w:szCs w:val="20"/>
        </w:rPr>
      </w:pPr>
      <w:r w:rsidRPr="008728D8">
        <w:rPr>
          <w:rFonts w:ascii="Verdana" w:eastAsia="Times New Roman" w:hAnsi="Verdana" w:cs="Times New Roman"/>
          <w:b/>
          <w:bCs/>
          <w:sz w:val="20"/>
          <w:szCs w:val="20"/>
        </w:rPr>
        <w:t xml:space="preserve">CREACIÒN DE UN ENTE PROVINCIAL AUTÁRQUICO Y COLEGIADO DE REGULACIÒN DE LAS COOPERATIVAS: </w:t>
      </w:r>
      <w:r w:rsidRPr="008728D8">
        <w:rPr>
          <w:rFonts w:ascii="Verdana" w:eastAsia="Times New Roman" w:hAnsi="Verdana" w:cs="Times New Roman"/>
          <w:sz w:val="20"/>
          <w:szCs w:val="20"/>
        </w:rPr>
        <w:t>Creación de un Instituto Provincial de Acción Cooperativa, con carácter de colegiado, conformado por funcionarios dispuestos por el ejecutivo y representantes del sector cooperativo y mutualista, que determinará e instrumentará políticas vinculadas con el sector cooperativo, fiscalizando a las empresas sociales, asesorando, elaborando planes y programas que fomenten la práctica y desarrollo de actividades cooperativas.</w:t>
      </w:r>
    </w:p>
    <w:p w14:paraId="5ED07244" w14:textId="3119824B" w:rsidR="00D32C01" w:rsidRPr="008728D8" w:rsidRDefault="00D32C01" w:rsidP="00A80DCC">
      <w:pPr>
        <w:spacing w:after="0" w:line="240" w:lineRule="auto"/>
        <w:ind w:left="-360"/>
        <w:jc w:val="both"/>
        <w:rPr>
          <w:rFonts w:ascii="Verdana" w:hAnsi="Verdana" w:cs="Times New Roman"/>
          <w:b/>
          <w:bCs/>
          <w:sz w:val="20"/>
          <w:szCs w:val="20"/>
        </w:rPr>
      </w:pPr>
    </w:p>
    <w:p w14:paraId="58E6055F" w14:textId="7B071FF8" w:rsidR="00B9386E" w:rsidRPr="008728D8" w:rsidRDefault="00121791" w:rsidP="00A80DCC">
      <w:pPr>
        <w:spacing w:after="0" w:line="240" w:lineRule="auto"/>
        <w:ind w:firstLine="12"/>
        <w:jc w:val="both"/>
        <w:rPr>
          <w:rFonts w:ascii="Verdana" w:hAnsi="Verdana" w:cs="Times New Roman"/>
          <w:b/>
          <w:bCs/>
          <w:sz w:val="20"/>
          <w:szCs w:val="20"/>
        </w:rPr>
      </w:pPr>
      <w:r w:rsidRPr="008728D8">
        <w:rPr>
          <w:rFonts w:ascii="Verdana" w:hAnsi="Verdana" w:cs="Times New Roman"/>
          <w:b/>
          <w:bCs/>
          <w:sz w:val="20"/>
          <w:szCs w:val="20"/>
        </w:rPr>
        <w:t>También se sugiere</w:t>
      </w:r>
      <w:r w:rsidR="00A80DCC" w:rsidRPr="008728D8">
        <w:rPr>
          <w:rFonts w:ascii="Verdana" w:hAnsi="Verdana" w:cs="Times New Roman"/>
          <w:b/>
          <w:bCs/>
          <w:sz w:val="20"/>
          <w:szCs w:val="20"/>
        </w:rPr>
        <w:t>n</w:t>
      </w:r>
      <w:r w:rsidRPr="008728D8">
        <w:rPr>
          <w:rFonts w:ascii="Verdana" w:hAnsi="Verdana" w:cs="Times New Roman"/>
          <w:b/>
          <w:bCs/>
          <w:sz w:val="20"/>
          <w:szCs w:val="20"/>
        </w:rPr>
        <w:t xml:space="preserve"> incluir:</w:t>
      </w:r>
    </w:p>
    <w:p w14:paraId="4493AA68" w14:textId="77777777" w:rsidR="009F0020" w:rsidRPr="008728D8" w:rsidRDefault="009F0020" w:rsidP="00A80DCC">
      <w:pPr>
        <w:pStyle w:val="Prrafodelista"/>
        <w:spacing w:after="0" w:line="240" w:lineRule="auto"/>
        <w:ind w:left="360"/>
        <w:jc w:val="both"/>
        <w:rPr>
          <w:rFonts w:ascii="Verdana" w:hAnsi="Verdana" w:cs="Times New Roman"/>
          <w:b/>
          <w:bCs/>
          <w:sz w:val="20"/>
          <w:szCs w:val="20"/>
        </w:rPr>
      </w:pPr>
    </w:p>
    <w:p w14:paraId="091752CF" w14:textId="13008F97" w:rsidR="00D32C01" w:rsidRPr="008728D8" w:rsidRDefault="005E04A5" w:rsidP="005E04A5">
      <w:pPr>
        <w:spacing w:after="0" w:line="240" w:lineRule="auto"/>
        <w:jc w:val="both"/>
        <w:rPr>
          <w:rFonts w:ascii="Verdana" w:hAnsi="Verdana" w:cs="Times New Roman"/>
          <w:i/>
          <w:iCs/>
          <w:sz w:val="20"/>
          <w:szCs w:val="20"/>
          <w:lang w:val="es-ES_tradnl"/>
        </w:rPr>
      </w:pPr>
      <w:r w:rsidRPr="008728D8">
        <w:rPr>
          <w:rFonts w:ascii="Verdana" w:hAnsi="Verdana" w:cs="Times New Roman"/>
          <w:sz w:val="20"/>
          <w:szCs w:val="20"/>
          <w:lang w:val="es-ES_tradnl"/>
        </w:rPr>
        <w:t>Derechos</w:t>
      </w:r>
      <w:r w:rsidR="00121791" w:rsidRPr="008728D8">
        <w:rPr>
          <w:rFonts w:ascii="Verdana" w:hAnsi="Verdana" w:cs="Times New Roman"/>
          <w:sz w:val="20"/>
          <w:szCs w:val="20"/>
          <w:lang w:val="es-ES_tradnl"/>
        </w:rPr>
        <w:t xml:space="preserve"> de información y consulta sindical como vector de democratización en la empresa</w:t>
      </w:r>
      <w:r w:rsidR="00B9386E" w:rsidRPr="008728D8">
        <w:rPr>
          <w:rFonts w:ascii="Verdana" w:hAnsi="Verdana" w:cs="Times New Roman"/>
          <w:sz w:val="20"/>
          <w:szCs w:val="20"/>
          <w:lang w:val="es-ES_tradnl"/>
        </w:rPr>
        <w:t xml:space="preserve"> y el derecho de los trabajadores a la participación, cogestión,</w:t>
      </w:r>
      <w:r w:rsidR="00A9535D" w:rsidRPr="008728D8">
        <w:rPr>
          <w:rFonts w:ascii="Verdana" w:hAnsi="Verdana" w:cs="Times New Roman"/>
          <w:sz w:val="20"/>
          <w:szCs w:val="20"/>
          <w:lang w:val="es-ES_tradnl"/>
        </w:rPr>
        <w:t xml:space="preserve"> </w:t>
      </w:r>
      <w:r w:rsidR="00B9386E" w:rsidRPr="008728D8">
        <w:rPr>
          <w:rFonts w:ascii="Verdana" w:hAnsi="Verdana" w:cs="Times New Roman"/>
          <w:sz w:val="20"/>
          <w:szCs w:val="20"/>
          <w:lang w:val="es-ES_tradnl"/>
        </w:rPr>
        <w:t>y control de la producción, además de la participación en las ganancias de las empresas como derechos individuales y colectivos</w:t>
      </w:r>
      <w:r w:rsidR="00B9386E" w:rsidRPr="008728D8">
        <w:rPr>
          <w:rFonts w:ascii="Verdana" w:hAnsi="Verdana" w:cs="Times New Roman"/>
          <w:i/>
          <w:iCs/>
          <w:sz w:val="20"/>
          <w:szCs w:val="20"/>
          <w:lang w:val="es-ES_tradnl"/>
        </w:rPr>
        <w:t xml:space="preserve">. </w:t>
      </w:r>
      <w:r w:rsidR="00B9386E" w:rsidRPr="008728D8">
        <w:rPr>
          <w:rFonts w:ascii="Verdana" w:hAnsi="Verdana" w:cs="Times New Roman"/>
          <w:sz w:val="20"/>
          <w:szCs w:val="20"/>
          <w:lang w:val="es-ES_tradnl"/>
        </w:rPr>
        <w:t>(</w:t>
      </w:r>
      <w:r w:rsidR="00B9386E" w:rsidRPr="008728D8">
        <w:rPr>
          <w:rFonts w:ascii="Verdana" w:hAnsi="Verdana" w:cs="Times New Roman"/>
          <w:i/>
          <w:iCs/>
          <w:sz w:val="20"/>
          <w:szCs w:val="20"/>
          <w:lang w:val="es-ES_tradnl"/>
        </w:rPr>
        <w:t>En la CN en el art. 14 bis se estableció: “participación en las ganancias de las empresas, con control de la producción y colaboración en la dirección”).</w:t>
      </w:r>
    </w:p>
    <w:p w14:paraId="023CB8F1" w14:textId="77777777" w:rsidR="00A80DCC" w:rsidRPr="008728D8" w:rsidRDefault="00A80DCC" w:rsidP="00A80DCC">
      <w:pPr>
        <w:pStyle w:val="Prrafodelista"/>
        <w:spacing w:after="0" w:line="240" w:lineRule="auto"/>
        <w:ind w:left="360"/>
        <w:jc w:val="both"/>
        <w:rPr>
          <w:rFonts w:ascii="Verdana" w:hAnsi="Verdana" w:cs="Times New Roman"/>
          <w:sz w:val="20"/>
          <w:szCs w:val="20"/>
          <w:lang w:val="es-ES_tradnl"/>
        </w:rPr>
      </w:pPr>
    </w:p>
    <w:p w14:paraId="7582F68E" w14:textId="5C569FC9" w:rsidR="00B9386E" w:rsidRPr="008728D8" w:rsidRDefault="00B9386E" w:rsidP="00221FAD">
      <w:pPr>
        <w:pStyle w:val="Prrafodelista"/>
        <w:spacing w:after="0" w:line="240" w:lineRule="auto"/>
        <w:ind w:left="0"/>
        <w:jc w:val="both"/>
        <w:rPr>
          <w:rFonts w:ascii="Verdana" w:hAnsi="Verdana" w:cs="Times New Roman"/>
          <w:b/>
          <w:bCs/>
          <w:sz w:val="20"/>
          <w:szCs w:val="20"/>
        </w:rPr>
      </w:pPr>
      <w:r w:rsidRPr="008728D8">
        <w:rPr>
          <w:rFonts w:ascii="Verdana" w:hAnsi="Verdana" w:cs="Times New Roman"/>
          <w:sz w:val="20"/>
          <w:szCs w:val="20"/>
          <w:lang w:val="es-ES_tradnl"/>
        </w:rPr>
        <w:t>Incorporar la existencia de Ministerio de Trabajo (no dejarlo librado a una ley especial de organización), con las facultades del mismo</w:t>
      </w:r>
      <w:r w:rsidR="00CA1802" w:rsidRPr="008728D8">
        <w:rPr>
          <w:rFonts w:ascii="Verdana" w:hAnsi="Verdana" w:cs="Times New Roman"/>
          <w:sz w:val="20"/>
          <w:szCs w:val="20"/>
          <w:lang w:val="es-ES_tradnl"/>
        </w:rPr>
        <w:t>: Inspección del Trabajo (policía del trabajo), Intervención en conflictos colectivos del trabajo (mediación, conciliación, arbitraje voluntario).</w:t>
      </w:r>
    </w:p>
    <w:p w14:paraId="169F56E1" w14:textId="77777777" w:rsidR="00A80DCC" w:rsidRPr="008728D8" w:rsidRDefault="00A80DCC" w:rsidP="00221FAD">
      <w:pPr>
        <w:pStyle w:val="Prrafodelista"/>
        <w:spacing w:after="0" w:line="240" w:lineRule="auto"/>
        <w:ind w:left="0"/>
        <w:jc w:val="both"/>
        <w:rPr>
          <w:rFonts w:ascii="Verdana" w:hAnsi="Verdana" w:cs="Times New Roman"/>
          <w:sz w:val="20"/>
          <w:szCs w:val="20"/>
        </w:rPr>
      </w:pPr>
    </w:p>
    <w:p w14:paraId="04525A3D" w14:textId="6E8F9DA3" w:rsidR="00CA1802" w:rsidRPr="008728D8" w:rsidRDefault="00CA1802" w:rsidP="00221FAD">
      <w:pPr>
        <w:pStyle w:val="Prrafodelista"/>
        <w:spacing w:after="0" w:line="240" w:lineRule="auto"/>
        <w:ind w:left="0"/>
        <w:jc w:val="both"/>
        <w:rPr>
          <w:rFonts w:ascii="Verdana" w:hAnsi="Verdana" w:cs="Times New Roman"/>
          <w:sz w:val="20"/>
          <w:szCs w:val="20"/>
        </w:rPr>
      </w:pPr>
      <w:r w:rsidRPr="008728D8">
        <w:rPr>
          <w:rFonts w:ascii="Verdana" w:hAnsi="Verdana" w:cs="Times New Roman"/>
          <w:sz w:val="20"/>
          <w:szCs w:val="20"/>
        </w:rPr>
        <w:t>Creación de un órgano imparcial para la resolución de los conflictos colectivos de trabajo en que el Estado sea parte.</w:t>
      </w:r>
    </w:p>
    <w:p w14:paraId="6DF3BA15" w14:textId="77777777" w:rsidR="00A80DCC" w:rsidRPr="008728D8" w:rsidRDefault="00A80DCC" w:rsidP="00221FAD">
      <w:pPr>
        <w:pStyle w:val="Prrafodelista"/>
        <w:spacing w:after="0" w:line="240" w:lineRule="auto"/>
        <w:ind w:left="0"/>
        <w:jc w:val="both"/>
        <w:rPr>
          <w:rFonts w:ascii="Verdana" w:hAnsi="Verdana" w:cs="Times New Roman"/>
          <w:sz w:val="20"/>
          <w:szCs w:val="20"/>
        </w:rPr>
      </w:pPr>
    </w:p>
    <w:p w14:paraId="1C8FC63B" w14:textId="79D4A610" w:rsidR="00CA1802" w:rsidRPr="008728D8" w:rsidRDefault="00CA1802" w:rsidP="00221FAD">
      <w:pPr>
        <w:pStyle w:val="Prrafodelista"/>
        <w:spacing w:after="0" w:line="240" w:lineRule="auto"/>
        <w:ind w:left="0"/>
        <w:jc w:val="both"/>
        <w:rPr>
          <w:rFonts w:ascii="Verdana" w:hAnsi="Verdana" w:cs="Times New Roman"/>
          <w:sz w:val="20"/>
          <w:szCs w:val="20"/>
        </w:rPr>
      </w:pPr>
      <w:r w:rsidRPr="008728D8">
        <w:rPr>
          <w:rFonts w:ascii="Verdana" w:hAnsi="Verdana" w:cs="Times New Roman"/>
          <w:sz w:val="20"/>
          <w:szCs w:val="20"/>
        </w:rPr>
        <w:t>Inclusión de los Comités Mixtos de Higiene y Seguridad y delegados de Higiene y Seguridad-</w:t>
      </w:r>
    </w:p>
    <w:p w14:paraId="46BDF155" w14:textId="77777777" w:rsidR="00D32C01" w:rsidRPr="008728D8" w:rsidRDefault="00D32C01" w:rsidP="009F0020">
      <w:pPr>
        <w:spacing w:after="0" w:line="240" w:lineRule="auto"/>
        <w:jc w:val="both"/>
        <w:rPr>
          <w:rFonts w:ascii="Verdana" w:hAnsi="Verdana" w:cs="Times New Roman"/>
          <w:b/>
          <w:bCs/>
          <w:sz w:val="20"/>
          <w:szCs w:val="20"/>
          <w:u w:val="single"/>
        </w:rPr>
      </w:pPr>
    </w:p>
    <w:p w14:paraId="30665A5D" w14:textId="77777777" w:rsidR="00E52AFE" w:rsidRDefault="00E52AFE" w:rsidP="00A80DCC">
      <w:pPr>
        <w:spacing w:after="0" w:line="240" w:lineRule="auto"/>
        <w:jc w:val="both"/>
        <w:rPr>
          <w:rFonts w:ascii="Verdana" w:hAnsi="Verdana" w:cs="Times New Roman"/>
          <w:b/>
          <w:bCs/>
          <w:sz w:val="20"/>
          <w:szCs w:val="20"/>
          <w:u w:val="single"/>
        </w:rPr>
      </w:pPr>
    </w:p>
    <w:p w14:paraId="4305322E" w14:textId="3D8B9F2D" w:rsidR="003C722F" w:rsidRPr="008728D8" w:rsidRDefault="003C722F" w:rsidP="00A80DCC">
      <w:pPr>
        <w:spacing w:after="0" w:line="240" w:lineRule="auto"/>
        <w:jc w:val="both"/>
        <w:rPr>
          <w:rFonts w:ascii="Verdana" w:hAnsi="Verdana" w:cs="Times New Roman"/>
          <w:b/>
          <w:bCs/>
          <w:sz w:val="20"/>
          <w:szCs w:val="20"/>
        </w:rPr>
      </w:pPr>
      <w:r w:rsidRPr="008728D8">
        <w:rPr>
          <w:rFonts w:ascii="Verdana" w:hAnsi="Verdana" w:cs="Times New Roman"/>
          <w:b/>
          <w:bCs/>
          <w:sz w:val="20"/>
          <w:szCs w:val="20"/>
          <w:u w:val="single"/>
        </w:rPr>
        <w:t>ART</w:t>
      </w:r>
      <w:r w:rsidR="00DD2ABF" w:rsidRPr="008728D8">
        <w:rPr>
          <w:rFonts w:ascii="Verdana" w:hAnsi="Verdana" w:cs="Times New Roman"/>
          <w:b/>
          <w:bCs/>
          <w:sz w:val="20"/>
          <w:szCs w:val="20"/>
          <w:u w:val="single"/>
        </w:rPr>
        <w:t>ICULO</w:t>
      </w:r>
      <w:r w:rsidRPr="008728D8">
        <w:rPr>
          <w:rFonts w:ascii="Verdana" w:hAnsi="Verdana" w:cs="Times New Roman"/>
          <w:b/>
          <w:bCs/>
          <w:sz w:val="20"/>
          <w:szCs w:val="20"/>
          <w:u w:val="single"/>
        </w:rPr>
        <w:t xml:space="preserve"> 21</w:t>
      </w:r>
      <w:r w:rsidRPr="008728D8">
        <w:rPr>
          <w:rFonts w:ascii="Verdana" w:hAnsi="Verdana" w:cs="Times New Roman"/>
          <w:b/>
          <w:bCs/>
          <w:sz w:val="20"/>
          <w:szCs w:val="20"/>
        </w:rPr>
        <w:t>:  Sistema Previsional de la Provincia:</w:t>
      </w:r>
      <w:r w:rsidR="00A80DCC" w:rsidRPr="008728D8">
        <w:rPr>
          <w:rFonts w:ascii="Verdana" w:hAnsi="Verdana" w:cs="Times New Roman"/>
          <w:b/>
          <w:bCs/>
          <w:sz w:val="20"/>
          <w:szCs w:val="20"/>
        </w:rPr>
        <w:t xml:space="preserve"> (</w:t>
      </w:r>
      <w:r w:rsidR="00221FAD" w:rsidRPr="008728D8">
        <w:rPr>
          <w:rFonts w:ascii="Verdana" w:hAnsi="Verdana" w:cs="Times New Roman"/>
          <w:b/>
          <w:bCs/>
          <w:sz w:val="20"/>
          <w:szCs w:val="20"/>
        </w:rPr>
        <w:t>O</w:t>
      </w:r>
      <w:r w:rsidR="00A80DCC" w:rsidRPr="008728D8">
        <w:rPr>
          <w:rFonts w:ascii="Verdana" w:hAnsi="Verdana" w:cs="Times New Roman"/>
          <w:b/>
          <w:bCs/>
          <w:sz w:val="20"/>
          <w:szCs w:val="20"/>
        </w:rPr>
        <w:t>rientaciones para nuevo texto)</w:t>
      </w:r>
    </w:p>
    <w:p w14:paraId="08AED627" w14:textId="77777777" w:rsidR="003C722F" w:rsidRPr="008728D8" w:rsidRDefault="003C722F" w:rsidP="009F0020">
      <w:pPr>
        <w:spacing w:after="0" w:line="240" w:lineRule="auto"/>
        <w:jc w:val="both"/>
        <w:rPr>
          <w:rFonts w:ascii="Verdana" w:hAnsi="Verdana" w:cs="Times New Roman"/>
          <w:sz w:val="20"/>
          <w:szCs w:val="20"/>
        </w:rPr>
      </w:pPr>
    </w:p>
    <w:p w14:paraId="365A491F" w14:textId="758D5FBA" w:rsidR="003C722F" w:rsidRPr="008728D8" w:rsidRDefault="003C722F" w:rsidP="009F0020">
      <w:pPr>
        <w:spacing w:after="0" w:line="240" w:lineRule="auto"/>
        <w:jc w:val="both"/>
        <w:rPr>
          <w:rFonts w:ascii="Verdana" w:hAnsi="Verdana" w:cs="Times New Roman"/>
          <w:sz w:val="20"/>
          <w:szCs w:val="20"/>
        </w:rPr>
      </w:pPr>
      <w:r w:rsidRPr="008728D8">
        <w:rPr>
          <w:rFonts w:ascii="Verdana" w:hAnsi="Verdana" w:cs="Times New Roman"/>
          <w:sz w:val="20"/>
          <w:szCs w:val="20"/>
        </w:rPr>
        <w:t>Establecer que los Regímenes Jubilatorios y de Pensiones de la Provincia de Santa Fe, de los empleados públicos, debe</w:t>
      </w:r>
      <w:r w:rsidR="00A80DCC" w:rsidRPr="008728D8">
        <w:rPr>
          <w:rFonts w:ascii="Verdana" w:hAnsi="Verdana" w:cs="Times New Roman"/>
          <w:sz w:val="20"/>
          <w:szCs w:val="20"/>
        </w:rPr>
        <w:t>n</w:t>
      </w:r>
      <w:r w:rsidRPr="008728D8">
        <w:rPr>
          <w:rFonts w:ascii="Verdana" w:hAnsi="Verdana" w:cs="Times New Roman"/>
          <w:sz w:val="20"/>
          <w:szCs w:val="20"/>
        </w:rPr>
        <w:t xml:space="preserve"> ser Público</w:t>
      </w:r>
      <w:r w:rsidR="00A80DCC" w:rsidRPr="008728D8">
        <w:rPr>
          <w:rFonts w:ascii="Verdana" w:hAnsi="Verdana" w:cs="Times New Roman"/>
          <w:sz w:val="20"/>
          <w:szCs w:val="20"/>
        </w:rPr>
        <w:t>s</w:t>
      </w:r>
      <w:r w:rsidRPr="008728D8">
        <w:rPr>
          <w:rFonts w:ascii="Verdana" w:hAnsi="Verdana" w:cs="Times New Roman"/>
          <w:sz w:val="20"/>
          <w:szCs w:val="20"/>
        </w:rPr>
        <w:t>, de Reparto, Solidario</w:t>
      </w:r>
      <w:r w:rsidR="00A80DCC" w:rsidRPr="008728D8">
        <w:rPr>
          <w:rFonts w:ascii="Verdana" w:hAnsi="Verdana" w:cs="Times New Roman"/>
          <w:sz w:val="20"/>
          <w:szCs w:val="20"/>
        </w:rPr>
        <w:t>s</w:t>
      </w:r>
      <w:r w:rsidRPr="008728D8">
        <w:rPr>
          <w:rFonts w:ascii="Verdana" w:hAnsi="Verdana" w:cs="Times New Roman"/>
          <w:sz w:val="20"/>
          <w:szCs w:val="20"/>
        </w:rPr>
        <w:t xml:space="preserve"> y Estatal</w:t>
      </w:r>
      <w:r w:rsidRPr="008728D8">
        <w:rPr>
          <w:rFonts w:ascii="Verdana" w:hAnsi="Verdana" w:cs="Times New Roman"/>
          <w:bCs/>
          <w:sz w:val="20"/>
          <w:szCs w:val="20"/>
        </w:rPr>
        <w:t xml:space="preserve">, </w:t>
      </w:r>
      <w:r w:rsidRPr="008728D8">
        <w:rPr>
          <w:rFonts w:ascii="Verdana" w:hAnsi="Verdana" w:cs="Times New Roman"/>
          <w:b/>
          <w:sz w:val="20"/>
          <w:szCs w:val="20"/>
        </w:rPr>
        <w:t>con total respaldo del Estado</w:t>
      </w:r>
      <w:r w:rsidRPr="008728D8">
        <w:rPr>
          <w:rFonts w:ascii="Verdana" w:hAnsi="Verdana" w:cs="Times New Roman"/>
          <w:sz w:val="20"/>
          <w:szCs w:val="20"/>
        </w:rPr>
        <w:t xml:space="preserve"> de la Provincia de Santa Fe, a cargo de la Caja de Jubilaciones y Pensiones de la Provincia de Santa Fe de carácter intransferible a otras jurisdicciones nacionales o privadas.</w:t>
      </w:r>
    </w:p>
    <w:p w14:paraId="40B3F185" w14:textId="77777777" w:rsidR="003C722F" w:rsidRPr="008728D8" w:rsidRDefault="003C722F" w:rsidP="009F0020">
      <w:pPr>
        <w:spacing w:after="0" w:line="240" w:lineRule="auto"/>
        <w:jc w:val="both"/>
        <w:rPr>
          <w:rFonts w:ascii="Verdana" w:hAnsi="Verdana" w:cs="Times New Roman"/>
          <w:sz w:val="20"/>
          <w:szCs w:val="20"/>
        </w:rPr>
      </w:pPr>
    </w:p>
    <w:p w14:paraId="52454B30" w14:textId="157400C9" w:rsidR="003C722F" w:rsidRPr="008728D8" w:rsidRDefault="003C722F" w:rsidP="009F0020">
      <w:pPr>
        <w:spacing w:after="0" w:line="240" w:lineRule="auto"/>
        <w:jc w:val="both"/>
        <w:rPr>
          <w:rFonts w:ascii="Verdana" w:hAnsi="Verdana" w:cs="Times New Roman"/>
          <w:sz w:val="20"/>
          <w:szCs w:val="20"/>
        </w:rPr>
      </w:pPr>
      <w:r w:rsidRPr="008728D8">
        <w:rPr>
          <w:rFonts w:ascii="Verdana" w:hAnsi="Verdana" w:cs="Times New Roman"/>
          <w:sz w:val="20"/>
          <w:szCs w:val="20"/>
        </w:rPr>
        <w:t>Todo tipo de cambios a afectes a los trabajadores activos o jubilados deben pasar por las paritarias correspondientes.</w:t>
      </w:r>
    </w:p>
    <w:p w14:paraId="47626267" w14:textId="77777777" w:rsidR="003C722F" w:rsidRPr="008728D8" w:rsidRDefault="003C722F" w:rsidP="009F0020">
      <w:pPr>
        <w:spacing w:after="0" w:line="240" w:lineRule="auto"/>
        <w:jc w:val="both"/>
        <w:rPr>
          <w:rFonts w:ascii="Verdana" w:hAnsi="Verdana" w:cs="Times New Roman"/>
          <w:sz w:val="20"/>
          <w:szCs w:val="20"/>
        </w:rPr>
      </w:pPr>
    </w:p>
    <w:p w14:paraId="2465EDD3" w14:textId="54779B12" w:rsidR="003C722F" w:rsidRPr="008728D8" w:rsidRDefault="003C722F" w:rsidP="009F0020">
      <w:pPr>
        <w:spacing w:after="0" w:line="240" w:lineRule="auto"/>
        <w:jc w:val="both"/>
        <w:rPr>
          <w:rFonts w:ascii="Verdana" w:hAnsi="Verdana" w:cs="Times New Roman"/>
          <w:sz w:val="20"/>
          <w:szCs w:val="20"/>
        </w:rPr>
      </w:pPr>
      <w:r w:rsidRPr="008728D8">
        <w:rPr>
          <w:rFonts w:ascii="Verdana" w:hAnsi="Verdana" w:cs="Times New Roman"/>
          <w:sz w:val="20"/>
          <w:szCs w:val="20"/>
        </w:rPr>
        <w:t>Los salarios de los jubilados/as deben ser como mínimo el 82% de los activos de su sector y los mismos no se pueden bajar por leyes especiales, como las de emergencias o ganancias, etc.</w:t>
      </w:r>
    </w:p>
    <w:p w14:paraId="74D75F3D" w14:textId="05C92C86" w:rsidR="00531709" w:rsidRPr="008728D8" w:rsidRDefault="00531709" w:rsidP="009F0020">
      <w:pPr>
        <w:spacing w:after="0" w:line="240" w:lineRule="auto"/>
        <w:jc w:val="both"/>
        <w:rPr>
          <w:rFonts w:ascii="Verdana" w:hAnsi="Verdana" w:cs="Times New Roman"/>
          <w:b/>
          <w:bCs/>
          <w:sz w:val="20"/>
          <w:szCs w:val="20"/>
        </w:rPr>
      </w:pPr>
    </w:p>
    <w:p w14:paraId="234E08C4" w14:textId="77777777" w:rsidR="00E52AFE" w:rsidRDefault="00E52AFE" w:rsidP="009F0020">
      <w:pPr>
        <w:spacing w:after="0" w:line="240" w:lineRule="auto"/>
        <w:jc w:val="both"/>
        <w:rPr>
          <w:rFonts w:ascii="Verdana" w:hAnsi="Verdana" w:cs="Times New Roman"/>
          <w:b/>
          <w:bCs/>
          <w:sz w:val="20"/>
          <w:szCs w:val="20"/>
          <w:u w:val="single"/>
        </w:rPr>
      </w:pPr>
    </w:p>
    <w:p w14:paraId="3A02F083" w14:textId="61A57388" w:rsidR="003C722F" w:rsidRPr="008728D8" w:rsidRDefault="003C722F" w:rsidP="009F0020">
      <w:pPr>
        <w:spacing w:after="0" w:line="240" w:lineRule="auto"/>
        <w:jc w:val="both"/>
        <w:rPr>
          <w:rFonts w:ascii="Verdana" w:hAnsi="Verdana" w:cs="Times New Roman"/>
          <w:b/>
          <w:bCs/>
          <w:sz w:val="20"/>
          <w:szCs w:val="20"/>
        </w:rPr>
      </w:pPr>
      <w:r w:rsidRPr="008728D8">
        <w:rPr>
          <w:rFonts w:ascii="Verdana" w:hAnsi="Verdana" w:cs="Times New Roman"/>
          <w:b/>
          <w:bCs/>
          <w:sz w:val="20"/>
          <w:szCs w:val="20"/>
          <w:u w:val="single"/>
        </w:rPr>
        <w:t>ART</w:t>
      </w:r>
      <w:r w:rsidR="00DD2ABF" w:rsidRPr="008728D8">
        <w:rPr>
          <w:rFonts w:ascii="Verdana" w:hAnsi="Verdana" w:cs="Times New Roman"/>
          <w:b/>
          <w:bCs/>
          <w:sz w:val="20"/>
          <w:szCs w:val="20"/>
          <w:u w:val="single"/>
        </w:rPr>
        <w:t>ICULO</w:t>
      </w:r>
      <w:r w:rsidRPr="008728D8">
        <w:rPr>
          <w:rFonts w:ascii="Verdana" w:hAnsi="Verdana" w:cs="Times New Roman"/>
          <w:b/>
          <w:bCs/>
          <w:sz w:val="20"/>
          <w:szCs w:val="20"/>
          <w:u w:val="single"/>
        </w:rPr>
        <w:t xml:space="preserve"> 21</w:t>
      </w:r>
      <w:r w:rsidRPr="008728D8">
        <w:rPr>
          <w:rFonts w:ascii="Verdana" w:hAnsi="Verdana" w:cs="Times New Roman"/>
          <w:b/>
          <w:bCs/>
          <w:sz w:val="20"/>
          <w:szCs w:val="20"/>
        </w:rPr>
        <w:t>: D</w:t>
      </w:r>
      <w:r w:rsidR="00D32C01" w:rsidRPr="008728D8">
        <w:rPr>
          <w:rFonts w:ascii="Verdana" w:hAnsi="Verdana" w:cs="Times New Roman"/>
          <w:b/>
          <w:bCs/>
          <w:sz w:val="20"/>
          <w:szCs w:val="20"/>
        </w:rPr>
        <w:t>erechos de personas con discapacidad</w:t>
      </w:r>
      <w:r w:rsidR="00A80DCC" w:rsidRPr="008728D8">
        <w:rPr>
          <w:rFonts w:ascii="Verdana" w:hAnsi="Verdana" w:cs="Times New Roman"/>
          <w:b/>
          <w:bCs/>
          <w:sz w:val="20"/>
          <w:szCs w:val="20"/>
        </w:rPr>
        <w:t>: (</w:t>
      </w:r>
      <w:r w:rsidR="00221FAD" w:rsidRPr="008728D8">
        <w:rPr>
          <w:rFonts w:ascii="Verdana" w:hAnsi="Verdana" w:cs="Times New Roman"/>
          <w:b/>
          <w:bCs/>
          <w:sz w:val="20"/>
          <w:szCs w:val="20"/>
        </w:rPr>
        <w:t>Propuestas</w:t>
      </w:r>
      <w:r w:rsidR="00A80DCC" w:rsidRPr="008728D8">
        <w:rPr>
          <w:rFonts w:ascii="Verdana" w:hAnsi="Verdana" w:cs="Times New Roman"/>
          <w:b/>
          <w:bCs/>
          <w:sz w:val="20"/>
          <w:szCs w:val="20"/>
        </w:rPr>
        <w:t xml:space="preserve"> para nuevo texto)</w:t>
      </w:r>
    </w:p>
    <w:p w14:paraId="1C07AA2B" w14:textId="4C4B1640" w:rsidR="00D32C01" w:rsidRPr="008728D8" w:rsidRDefault="00D32C01" w:rsidP="009F0020">
      <w:pPr>
        <w:spacing w:after="0" w:line="240" w:lineRule="auto"/>
        <w:jc w:val="both"/>
        <w:rPr>
          <w:rFonts w:ascii="Verdana" w:hAnsi="Verdana" w:cs="Times New Roman"/>
          <w:b/>
          <w:bCs/>
          <w:sz w:val="20"/>
          <w:szCs w:val="20"/>
        </w:rPr>
      </w:pPr>
    </w:p>
    <w:p w14:paraId="0CAAEF2B" w14:textId="03BE3FF5" w:rsidR="003C722F" w:rsidRPr="008728D8" w:rsidRDefault="003C722F" w:rsidP="009F0020">
      <w:pPr>
        <w:spacing w:after="0" w:line="240" w:lineRule="auto"/>
        <w:jc w:val="both"/>
        <w:rPr>
          <w:rFonts w:ascii="Verdana" w:hAnsi="Verdana" w:cs="Times New Roman"/>
          <w:sz w:val="20"/>
          <w:szCs w:val="20"/>
        </w:rPr>
      </w:pPr>
      <w:r w:rsidRPr="008728D8">
        <w:rPr>
          <w:rFonts w:ascii="Verdana" w:hAnsi="Verdana" w:cs="Times New Roman"/>
          <w:sz w:val="20"/>
          <w:szCs w:val="20"/>
        </w:rPr>
        <w:t>Incorporar específicamente la Convención Internacional de los Derechos de las Personas con discapacidad.</w:t>
      </w:r>
    </w:p>
    <w:p w14:paraId="14A5EB70" w14:textId="77777777" w:rsidR="003C722F" w:rsidRPr="008728D8" w:rsidRDefault="003C722F" w:rsidP="009F0020">
      <w:pPr>
        <w:spacing w:after="0" w:line="240" w:lineRule="auto"/>
        <w:jc w:val="both"/>
        <w:rPr>
          <w:rFonts w:ascii="Verdana" w:hAnsi="Verdana" w:cs="Times New Roman"/>
          <w:sz w:val="20"/>
          <w:szCs w:val="20"/>
        </w:rPr>
      </w:pPr>
    </w:p>
    <w:p w14:paraId="3C45DE9C" w14:textId="594BB70C" w:rsidR="003C722F" w:rsidRPr="008728D8" w:rsidRDefault="003C722F" w:rsidP="009F0020">
      <w:pPr>
        <w:spacing w:after="0" w:line="240" w:lineRule="auto"/>
        <w:jc w:val="both"/>
        <w:rPr>
          <w:rFonts w:ascii="Verdana" w:hAnsi="Verdana" w:cs="Times New Roman"/>
          <w:sz w:val="20"/>
          <w:szCs w:val="20"/>
        </w:rPr>
      </w:pPr>
      <w:r w:rsidRPr="008728D8">
        <w:rPr>
          <w:rFonts w:ascii="Verdana" w:hAnsi="Verdana" w:cs="Times New Roman"/>
          <w:sz w:val="20"/>
          <w:szCs w:val="20"/>
        </w:rPr>
        <w:lastRenderedPageBreak/>
        <w:t>Obligación de otorgar cobertura total en habilitación y rehabilitación por parte del estado y sus entes autárquicos, cuando la persona carezca de cobertura social y previsional.</w:t>
      </w:r>
    </w:p>
    <w:p w14:paraId="5F79E5FB" w14:textId="77777777" w:rsidR="003C722F" w:rsidRPr="008728D8" w:rsidRDefault="003C722F" w:rsidP="009F0020">
      <w:pPr>
        <w:spacing w:after="0" w:line="240" w:lineRule="auto"/>
        <w:jc w:val="both"/>
        <w:rPr>
          <w:rFonts w:ascii="Verdana" w:hAnsi="Verdana" w:cs="Times New Roman"/>
          <w:sz w:val="20"/>
          <w:szCs w:val="20"/>
        </w:rPr>
      </w:pPr>
    </w:p>
    <w:p w14:paraId="0BB0D4F7" w14:textId="4F71EF8F" w:rsidR="00DD2ABF" w:rsidRPr="008728D8" w:rsidRDefault="003C722F" w:rsidP="009F0020">
      <w:pPr>
        <w:spacing w:after="0" w:line="240" w:lineRule="auto"/>
        <w:jc w:val="both"/>
        <w:rPr>
          <w:rFonts w:ascii="Verdana" w:hAnsi="Verdana" w:cs="Times New Roman"/>
          <w:sz w:val="20"/>
          <w:szCs w:val="20"/>
        </w:rPr>
      </w:pPr>
      <w:r w:rsidRPr="008728D8">
        <w:rPr>
          <w:rFonts w:ascii="Verdana" w:hAnsi="Verdana" w:cs="Times New Roman"/>
          <w:sz w:val="20"/>
          <w:szCs w:val="20"/>
        </w:rPr>
        <w:t>Jubilación Ordinaria por Discapacidad</w:t>
      </w:r>
      <w:r w:rsidR="00221FAD" w:rsidRPr="008728D8">
        <w:rPr>
          <w:rFonts w:ascii="Verdana" w:hAnsi="Verdana" w:cs="Times New Roman"/>
          <w:sz w:val="20"/>
          <w:szCs w:val="20"/>
        </w:rPr>
        <w:t xml:space="preserve"> y o</w:t>
      </w:r>
      <w:r w:rsidRPr="008728D8">
        <w:rPr>
          <w:rFonts w:ascii="Verdana" w:hAnsi="Verdana" w:cs="Times New Roman"/>
          <w:sz w:val="20"/>
          <w:szCs w:val="20"/>
        </w:rPr>
        <w:t>bligación de emplear un porcentaje de personas con discapacidad, sobre toda la planta del Estado.</w:t>
      </w:r>
    </w:p>
    <w:p w14:paraId="40E8DD25" w14:textId="77777777" w:rsidR="00D32C01" w:rsidRPr="008728D8" w:rsidRDefault="00D32C01" w:rsidP="009F0020">
      <w:pPr>
        <w:spacing w:after="0" w:line="240" w:lineRule="auto"/>
        <w:jc w:val="both"/>
        <w:rPr>
          <w:rFonts w:ascii="Verdana" w:hAnsi="Verdana" w:cs="Times New Roman"/>
          <w:b/>
          <w:bCs/>
          <w:sz w:val="20"/>
          <w:szCs w:val="20"/>
        </w:rPr>
      </w:pPr>
    </w:p>
    <w:p w14:paraId="07ABCFD5" w14:textId="77777777" w:rsidR="00E52AFE" w:rsidRDefault="00E52AFE" w:rsidP="009F0020">
      <w:pPr>
        <w:spacing w:after="0" w:line="240" w:lineRule="auto"/>
        <w:jc w:val="both"/>
        <w:rPr>
          <w:rFonts w:ascii="Verdana" w:hAnsi="Verdana" w:cs="Times New Roman"/>
          <w:b/>
          <w:bCs/>
          <w:sz w:val="20"/>
          <w:szCs w:val="20"/>
          <w:u w:val="single"/>
        </w:rPr>
      </w:pPr>
    </w:p>
    <w:p w14:paraId="5DE88062" w14:textId="03B31150" w:rsidR="00DD2ABF" w:rsidRPr="008728D8" w:rsidRDefault="00DD2ABF" w:rsidP="009F0020">
      <w:pPr>
        <w:spacing w:after="0" w:line="240" w:lineRule="auto"/>
        <w:jc w:val="both"/>
        <w:rPr>
          <w:rFonts w:ascii="Verdana" w:hAnsi="Verdana" w:cs="Times New Roman"/>
          <w:b/>
          <w:bCs/>
          <w:sz w:val="20"/>
          <w:szCs w:val="20"/>
        </w:rPr>
      </w:pPr>
      <w:r w:rsidRPr="008728D8">
        <w:rPr>
          <w:rFonts w:ascii="Verdana" w:hAnsi="Verdana" w:cs="Times New Roman"/>
          <w:b/>
          <w:bCs/>
          <w:sz w:val="20"/>
          <w:szCs w:val="20"/>
          <w:u w:val="single"/>
        </w:rPr>
        <w:t>ARTICULO 22</w:t>
      </w:r>
      <w:r w:rsidRPr="008728D8">
        <w:rPr>
          <w:rFonts w:ascii="Verdana" w:hAnsi="Verdana" w:cs="Times New Roman"/>
          <w:b/>
          <w:bCs/>
          <w:sz w:val="20"/>
          <w:szCs w:val="20"/>
        </w:rPr>
        <w:t>: D</w:t>
      </w:r>
      <w:r w:rsidR="00D32C01" w:rsidRPr="008728D8">
        <w:rPr>
          <w:rFonts w:ascii="Verdana" w:hAnsi="Verdana" w:cs="Times New Roman"/>
          <w:b/>
          <w:bCs/>
          <w:sz w:val="20"/>
          <w:szCs w:val="20"/>
        </w:rPr>
        <w:t>erechos culturales</w:t>
      </w:r>
      <w:r w:rsidR="004B37E1" w:rsidRPr="008728D8">
        <w:rPr>
          <w:rFonts w:ascii="Verdana" w:hAnsi="Verdana" w:cs="Times New Roman"/>
          <w:b/>
          <w:bCs/>
          <w:sz w:val="20"/>
          <w:szCs w:val="20"/>
        </w:rPr>
        <w:t>. (Puntos y orientaciones para nuevo texto)</w:t>
      </w:r>
    </w:p>
    <w:p w14:paraId="7A88D3D6" w14:textId="77777777" w:rsidR="00A80DCC" w:rsidRPr="008728D8" w:rsidRDefault="00A80DCC" w:rsidP="009F0020">
      <w:pPr>
        <w:spacing w:after="0" w:line="240" w:lineRule="auto"/>
        <w:jc w:val="both"/>
        <w:rPr>
          <w:rFonts w:ascii="Verdana" w:hAnsi="Verdana" w:cs="Times New Roman"/>
          <w:sz w:val="20"/>
          <w:szCs w:val="20"/>
        </w:rPr>
      </w:pPr>
    </w:p>
    <w:p w14:paraId="5C1D38D3" w14:textId="6E33B1E6" w:rsidR="00B1628B" w:rsidRPr="008728D8" w:rsidRDefault="00D32C01" w:rsidP="009F0020">
      <w:pPr>
        <w:spacing w:after="0" w:line="240" w:lineRule="auto"/>
        <w:jc w:val="both"/>
        <w:rPr>
          <w:rFonts w:ascii="Verdana" w:hAnsi="Verdana" w:cs="Times New Roman"/>
          <w:sz w:val="20"/>
          <w:szCs w:val="20"/>
        </w:rPr>
      </w:pPr>
      <w:r w:rsidRPr="008728D8">
        <w:rPr>
          <w:rFonts w:ascii="Verdana" w:hAnsi="Verdana" w:cs="Times New Roman"/>
          <w:sz w:val="20"/>
          <w:szCs w:val="20"/>
        </w:rPr>
        <w:t>P</w:t>
      </w:r>
      <w:r w:rsidR="00BC65FC" w:rsidRPr="008728D8">
        <w:rPr>
          <w:rFonts w:ascii="Verdana" w:hAnsi="Verdana" w:cs="Times New Roman"/>
          <w:sz w:val="20"/>
          <w:szCs w:val="20"/>
        </w:rPr>
        <w:t xml:space="preserve">roponemos </w:t>
      </w:r>
      <w:r w:rsidR="00B1628B" w:rsidRPr="008728D8">
        <w:rPr>
          <w:rFonts w:ascii="Verdana" w:hAnsi="Verdana" w:cs="Times New Roman"/>
          <w:sz w:val="20"/>
          <w:szCs w:val="20"/>
        </w:rPr>
        <w:t>se reconozca a</w:t>
      </w:r>
      <w:r w:rsidR="00BC65FC" w:rsidRPr="008728D8">
        <w:rPr>
          <w:rFonts w:ascii="Verdana" w:hAnsi="Verdana" w:cs="Times New Roman"/>
          <w:sz w:val="20"/>
          <w:szCs w:val="20"/>
        </w:rPr>
        <w:t xml:space="preserve"> la cultura como derecho </w:t>
      </w:r>
      <w:r w:rsidR="00B1628B" w:rsidRPr="008728D8">
        <w:rPr>
          <w:rFonts w:ascii="Verdana" w:hAnsi="Verdana" w:cs="Times New Roman"/>
          <w:sz w:val="20"/>
          <w:szCs w:val="20"/>
        </w:rPr>
        <w:t>humano</w:t>
      </w:r>
      <w:r w:rsidR="00BC65FC" w:rsidRPr="008728D8">
        <w:rPr>
          <w:rFonts w:ascii="Verdana" w:hAnsi="Verdana" w:cs="Times New Roman"/>
          <w:sz w:val="20"/>
          <w:szCs w:val="20"/>
        </w:rPr>
        <w:t xml:space="preserve">, garantizando su promoción, acceso universal y protección del patrimonio. </w:t>
      </w:r>
      <w:r w:rsidR="00CA5616" w:rsidRPr="008728D8">
        <w:rPr>
          <w:rFonts w:ascii="Verdana" w:hAnsi="Verdana" w:cs="Times New Roman"/>
          <w:sz w:val="20"/>
          <w:szCs w:val="20"/>
        </w:rPr>
        <w:t>Todo ello, en tanto</w:t>
      </w:r>
      <w:r w:rsidR="00BC65FC" w:rsidRPr="008728D8">
        <w:rPr>
          <w:rFonts w:ascii="Verdana" w:hAnsi="Verdana" w:cs="Times New Roman"/>
          <w:sz w:val="20"/>
          <w:szCs w:val="20"/>
        </w:rPr>
        <w:t xml:space="preserve"> la </w:t>
      </w:r>
      <w:r w:rsidR="00CA5616" w:rsidRPr="008728D8">
        <w:rPr>
          <w:rFonts w:ascii="Verdana" w:hAnsi="Verdana" w:cs="Times New Roman"/>
          <w:sz w:val="20"/>
          <w:szCs w:val="20"/>
        </w:rPr>
        <w:t>cultura</w:t>
      </w:r>
      <w:r w:rsidRPr="008728D8">
        <w:rPr>
          <w:rFonts w:ascii="Verdana" w:hAnsi="Verdana" w:cs="Times New Roman"/>
          <w:sz w:val="20"/>
          <w:szCs w:val="20"/>
        </w:rPr>
        <w:t xml:space="preserve"> ya ha sido incorporada como DDHH en múltiples Tratados c</w:t>
      </w:r>
      <w:r w:rsidR="00CA5616" w:rsidRPr="008728D8">
        <w:rPr>
          <w:rFonts w:ascii="Verdana" w:hAnsi="Verdana" w:cs="Times New Roman"/>
          <w:sz w:val="20"/>
          <w:szCs w:val="20"/>
        </w:rPr>
        <w:t>o</w:t>
      </w:r>
      <w:r w:rsidRPr="008728D8">
        <w:rPr>
          <w:rFonts w:ascii="Verdana" w:hAnsi="Verdana" w:cs="Times New Roman"/>
          <w:sz w:val="20"/>
          <w:szCs w:val="20"/>
        </w:rPr>
        <w:t>n Jerarquía Constitucional</w:t>
      </w:r>
      <w:r w:rsidR="00CA5616" w:rsidRPr="008728D8">
        <w:rPr>
          <w:rFonts w:ascii="Verdana" w:hAnsi="Verdana" w:cs="Times New Roman"/>
          <w:sz w:val="20"/>
          <w:szCs w:val="20"/>
        </w:rPr>
        <w:t xml:space="preserve"> en la Reforma de 1994, y en distintos Tratados y Convenciones.</w:t>
      </w:r>
    </w:p>
    <w:p w14:paraId="17D1051F" w14:textId="77777777" w:rsidR="00221FAD" w:rsidRPr="008728D8" w:rsidRDefault="00221FAD" w:rsidP="009F0020">
      <w:pPr>
        <w:spacing w:after="0" w:line="240" w:lineRule="auto"/>
        <w:jc w:val="both"/>
        <w:rPr>
          <w:rFonts w:ascii="Verdana" w:hAnsi="Verdana" w:cs="Times New Roman"/>
          <w:sz w:val="20"/>
          <w:szCs w:val="20"/>
        </w:rPr>
      </w:pPr>
    </w:p>
    <w:p w14:paraId="6566BF07" w14:textId="0077C492" w:rsidR="00A80DCC" w:rsidRPr="008728D8" w:rsidRDefault="00221FAD" w:rsidP="009F0020">
      <w:pPr>
        <w:spacing w:after="0" w:line="240" w:lineRule="auto"/>
        <w:jc w:val="both"/>
        <w:rPr>
          <w:rFonts w:ascii="Verdana" w:hAnsi="Verdana" w:cs="Times New Roman"/>
          <w:sz w:val="20"/>
          <w:szCs w:val="20"/>
        </w:rPr>
      </w:pPr>
      <w:r w:rsidRPr="008728D8">
        <w:rPr>
          <w:rFonts w:ascii="Verdana" w:hAnsi="Verdana" w:cs="Times New Roman"/>
          <w:sz w:val="20"/>
          <w:szCs w:val="20"/>
        </w:rPr>
        <w:t>Entendemos las actividades culturales y artísticas como una rama más del mundo del trabajo. En tal sentido vemos que es un sector muy informal y precarizado respecto de derechos laborales. Darle rango constitucional a la organización del rubro sería de estricta justicia.</w:t>
      </w:r>
    </w:p>
    <w:p w14:paraId="35BC3C85" w14:textId="77777777" w:rsidR="00221FAD" w:rsidRPr="008728D8" w:rsidRDefault="00221FAD" w:rsidP="009F0020">
      <w:pPr>
        <w:spacing w:after="0" w:line="240" w:lineRule="auto"/>
        <w:jc w:val="both"/>
        <w:rPr>
          <w:rFonts w:ascii="Verdana" w:hAnsi="Verdana" w:cs="Times New Roman"/>
          <w:sz w:val="20"/>
          <w:szCs w:val="20"/>
        </w:rPr>
      </w:pPr>
    </w:p>
    <w:p w14:paraId="776B4694" w14:textId="44B16B1B" w:rsidR="00B1628B" w:rsidRPr="008728D8" w:rsidRDefault="00BC65FC" w:rsidP="009F0020">
      <w:pPr>
        <w:spacing w:after="0" w:line="240" w:lineRule="auto"/>
        <w:jc w:val="both"/>
        <w:rPr>
          <w:rFonts w:ascii="Verdana" w:hAnsi="Verdana" w:cs="Times New Roman"/>
          <w:sz w:val="20"/>
          <w:szCs w:val="20"/>
        </w:rPr>
      </w:pPr>
      <w:r w:rsidRPr="008728D8">
        <w:rPr>
          <w:rFonts w:ascii="Verdana" w:hAnsi="Verdana" w:cs="Times New Roman"/>
          <w:sz w:val="20"/>
          <w:szCs w:val="20"/>
        </w:rPr>
        <w:t>Toda reforma debe ampliar derechos sin contradecir normativas vigentes. En Santa Fe, la cultura debe articularse con educación y trabajo, asegurando su reconocimiento como motor de desarrollo social y económico.</w:t>
      </w:r>
    </w:p>
    <w:p w14:paraId="79EC7B68" w14:textId="77777777" w:rsidR="00A80DCC" w:rsidRPr="008728D8" w:rsidRDefault="00A80DCC" w:rsidP="009F0020">
      <w:pPr>
        <w:spacing w:after="0" w:line="240" w:lineRule="auto"/>
        <w:jc w:val="both"/>
        <w:rPr>
          <w:rFonts w:ascii="Verdana" w:hAnsi="Verdana" w:cs="Times New Roman"/>
          <w:sz w:val="20"/>
          <w:szCs w:val="20"/>
          <w:u w:val="single"/>
        </w:rPr>
      </w:pPr>
    </w:p>
    <w:p w14:paraId="5D1699D2" w14:textId="48FA8B9F" w:rsidR="00B1628B" w:rsidRPr="008728D8" w:rsidRDefault="00B1628B" w:rsidP="009F0020">
      <w:pPr>
        <w:spacing w:after="0" w:line="240" w:lineRule="auto"/>
        <w:jc w:val="both"/>
        <w:rPr>
          <w:rFonts w:ascii="Verdana" w:hAnsi="Verdana" w:cs="Times New Roman"/>
          <w:sz w:val="20"/>
          <w:szCs w:val="20"/>
          <w:u w:val="single"/>
        </w:rPr>
      </w:pPr>
      <w:r w:rsidRPr="008728D8">
        <w:rPr>
          <w:rFonts w:ascii="Verdana" w:hAnsi="Verdana" w:cs="Times New Roman"/>
          <w:sz w:val="20"/>
          <w:szCs w:val="20"/>
          <w:u w:val="single"/>
        </w:rPr>
        <w:t>Garantía de Memoria, Verdad y Justicia (agregado)</w:t>
      </w:r>
      <w:r w:rsidR="00A80DCC" w:rsidRPr="008728D8">
        <w:rPr>
          <w:rFonts w:ascii="Verdana" w:hAnsi="Verdana" w:cs="Times New Roman"/>
          <w:sz w:val="20"/>
          <w:szCs w:val="20"/>
          <w:u w:val="single"/>
        </w:rPr>
        <w:t xml:space="preserve"> </w:t>
      </w:r>
      <w:r w:rsidRPr="008728D8">
        <w:rPr>
          <w:rFonts w:ascii="Verdana" w:hAnsi="Verdana" w:cs="Times New Roman"/>
          <w:sz w:val="20"/>
          <w:szCs w:val="20"/>
        </w:rPr>
        <w:t>La Provincia promueve, estimula y protege en todo su territorio la construcción de la Memoria, la Verdad y la Justica referidas a la historia provincial y la historia reciente. En particular, conserva y asegura el uso público del Patrimonio Histórico y los Espacios de Memoria</w:t>
      </w:r>
    </w:p>
    <w:p w14:paraId="512B610B" w14:textId="3B921761" w:rsidR="003C722F" w:rsidRPr="008728D8" w:rsidRDefault="003C722F" w:rsidP="009F0020">
      <w:pPr>
        <w:spacing w:after="0" w:line="240" w:lineRule="auto"/>
        <w:jc w:val="both"/>
        <w:rPr>
          <w:rFonts w:ascii="Verdana" w:hAnsi="Verdana" w:cs="Times New Roman"/>
          <w:sz w:val="20"/>
          <w:szCs w:val="20"/>
        </w:rPr>
      </w:pPr>
    </w:p>
    <w:p w14:paraId="65F4AE3B" w14:textId="77777777" w:rsidR="00E52AFE" w:rsidRDefault="00E52AFE" w:rsidP="009F0020">
      <w:pPr>
        <w:spacing w:after="0" w:line="240" w:lineRule="auto"/>
        <w:jc w:val="both"/>
        <w:rPr>
          <w:rFonts w:ascii="Verdana" w:hAnsi="Verdana" w:cs="Times New Roman"/>
          <w:b/>
          <w:bCs/>
          <w:sz w:val="20"/>
          <w:szCs w:val="20"/>
          <w:u w:val="single"/>
        </w:rPr>
      </w:pPr>
    </w:p>
    <w:p w14:paraId="4C2AB104" w14:textId="3B3252CD" w:rsidR="00804AD9" w:rsidRPr="008728D8" w:rsidRDefault="003C722F" w:rsidP="009F0020">
      <w:pPr>
        <w:spacing w:after="0" w:line="240" w:lineRule="auto"/>
        <w:jc w:val="both"/>
        <w:rPr>
          <w:rFonts w:ascii="Verdana" w:hAnsi="Verdana" w:cs="Times New Roman"/>
          <w:b/>
          <w:bCs/>
          <w:sz w:val="20"/>
          <w:szCs w:val="20"/>
        </w:rPr>
      </w:pPr>
      <w:r w:rsidRPr="008728D8">
        <w:rPr>
          <w:rFonts w:ascii="Verdana" w:hAnsi="Verdana" w:cs="Times New Roman"/>
          <w:b/>
          <w:bCs/>
          <w:sz w:val="20"/>
          <w:szCs w:val="20"/>
          <w:u w:val="single"/>
        </w:rPr>
        <w:t>ART</w:t>
      </w:r>
      <w:r w:rsidR="00DD2ABF" w:rsidRPr="008728D8">
        <w:rPr>
          <w:rFonts w:ascii="Verdana" w:hAnsi="Verdana" w:cs="Times New Roman"/>
          <w:b/>
          <w:bCs/>
          <w:sz w:val="20"/>
          <w:szCs w:val="20"/>
          <w:u w:val="single"/>
        </w:rPr>
        <w:t>ICULOS</w:t>
      </w:r>
      <w:r w:rsidRPr="008728D8">
        <w:rPr>
          <w:rFonts w:ascii="Verdana" w:hAnsi="Verdana" w:cs="Times New Roman"/>
          <w:b/>
          <w:bCs/>
          <w:sz w:val="20"/>
          <w:szCs w:val="20"/>
          <w:u w:val="single"/>
        </w:rPr>
        <w:t xml:space="preserve"> 109 AL 113</w:t>
      </w:r>
      <w:r w:rsidRPr="008728D8">
        <w:rPr>
          <w:rFonts w:ascii="Verdana" w:hAnsi="Verdana" w:cs="Times New Roman"/>
          <w:b/>
          <w:bCs/>
          <w:sz w:val="20"/>
          <w:szCs w:val="20"/>
        </w:rPr>
        <w:t>: E</w:t>
      </w:r>
      <w:r w:rsidR="00CA5616" w:rsidRPr="008728D8">
        <w:rPr>
          <w:rFonts w:ascii="Verdana" w:hAnsi="Verdana" w:cs="Times New Roman"/>
          <w:b/>
          <w:bCs/>
          <w:sz w:val="20"/>
          <w:szCs w:val="20"/>
        </w:rPr>
        <w:t>ducación</w:t>
      </w:r>
      <w:r w:rsidR="00E52AFE" w:rsidRPr="008728D8">
        <w:rPr>
          <w:rFonts w:ascii="Verdana" w:hAnsi="Verdana" w:cs="Times New Roman"/>
          <w:b/>
          <w:bCs/>
          <w:sz w:val="20"/>
          <w:szCs w:val="20"/>
        </w:rPr>
        <w:t>. (Puntos y orientaciones para nuevo texto)</w:t>
      </w:r>
    </w:p>
    <w:p w14:paraId="4F04AC95" w14:textId="77777777" w:rsidR="005C504B" w:rsidRPr="008728D8" w:rsidRDefault="005C504B" w:rsidP="009F0020">
      <w:pPr>
        <w:spacing w:after="0" w:line="240" w:lineRule="auto"/>
        <w:ind w:firstLine="20"/>
        <w:jc w:val="both"/>
        <w:rPr>
          <w:rFonts w:ascii="Verdana" w:hAnsi="Verdana" w:cs="Times New Roman"/>
          <w:sz w:val="20"/>
          <w:szCs w:val="20"/>
        </w:rPr>
      </w:pPr>
    </w:p>
    <w:p w14:paraId="09FE4499" w14:textId="1253F095" w:rsidR="003A0AAE" w:rsidRPr="008728D8" w:rsidRDefault="00CA5616" w:rsidP="009F0020">
      <w:pPr>
        <w:spacing w:after="0" w:line="240" w:lineRule="auto"/>
        <w:ind w:firstLine="20"/>
        <w:jc w:val="both"/>
        <w:rPr>
          <w:rFonts w:ascii="Verdana" w:hAnsi="Verdana" w:cs="Times New Roman"/>
          <w:b/>
          <w:bCs/>
          <w:iCs/>
          <w:sz w:val="20"/>
          <w:szCs w:val="20"/>
        </w:rPr>
      </w:pPr>
      <w:r w:rsidRPr="008728D8">
        <w:rPr>
          <w:rFonts w:ascii="Verdana" w:hAnsi="Verdana" w:cs="Times New Roman"/>
          <w:sz w:val="20"/>
          <w:szCs w:val="20"/>
        </w:rPr>
        <w:t>L</w:t>
      </w:r>
      <w:r w:rsidR="003A0AAE" w:rsidRPr="008728D8">
        <w:rPr>
          <w:rFonts w:ascii="Verdana" w:hAnsi="Verdana" w:cs="Times New Roman"/>
          <w:sz w:val="20"/>
          <w:szCs w:val="20"/>
        </w:rPr>
        <w:t>a ley N° 14384/24 en su Artículo 2 ítem a, determina la necesidad de modificar, entre otros, los artículos: 109-110-111-112 y 113, todos ellos referidos a Educación.</w:t>
      </w:r>
      <w:r w:rsidRPr="008728D8">
        <w:rPr>
          <w:rFonts w:ascii="Verdana" w:hAnsi="Verdana" w:cs="Times New Roman"/>
          <w:sz w:val="20"/>
          <w:szCs w:val="20"/>
        </w:rPr>
        <w:t xml:space="preserve"> Por lo tanto, y teniendo en cuenta que n</w:t>
      </w:r>
      <w:r w:rsidR="003A0AAE" w:rsidRPr="008728D8">
        <w:rPr>
          <w:rFonts w:ascii="Verdana" w:hAnsi="Verdana" w:cs="Times New Roman"/>
          <w:sz w:val="20"/>
          <w:szCs w:val="20"/>
        </w:rPr>
        <w:t xml:space="preserve">uestra </w:t>
      </w:r>
      <w:r w:rsidRPr="008728D8">
        <w:rPr>
          <w:rFonts w:ascii="Verdana" w:hAnsi="Verdana" w:cs="Times New Roman"/>
          <w:sz w:val="20"/>
          <w:szCs w:val="20"/>
        </w:rPr>
        <w:t>o</w:t>
      </w:r>
      <w:r w:rsidR="003A0AAE" w:rsidRPr="008728D8">
        <w:rPr>
          <w:rFonts w:ascii="Verdana" w:hAnsi="Verdana" w:cs="Times New Roman"/>
          <w:sz w:val="20"/>
          <w:szCs w:val="20"/>
        </w:rPr>
        <w:t>rganización ha sostenido a lo largo de su existencia un papel fundamental en la defensa de la Educación Pública, que libera, iguala, socializa los saberes, educa al soberano, edifica lo común y lo público con el objetivo de alcanzar sociedades democráticas, incluyentes, solidarias e igualitarias, con posibilidad efectiva de ascenso social colectivo, creadora y defensora de derechos sociales. Educación entendida como una praxis social y colectiva, que depende de políticas públicas que afiancen la</w:t>
      </w:r>
      <w:r w:rsidR="003A0AAE" w:rsidRPr="008728D8">
        <w:rPr>
          <w:rFonts w:ascii="Verdana" w:hAnsi="Verdana" w:cs="Times New Roman"/>
          <w:b/>
          <w:bCs/>
          <w:iCs/>
          <w:sz w:val="20"/>
          <w:szCs w:val="20"/>
        </w:rPr>
        <w:t xml:space="preserve"> responsabilidad indelegable del Estado</w:t>
      </w:r>
      <w:r w:rsidRPr="008728D8">
        <w:rPr>
          <w:rFonts w:ascii="Verdana" w:hAnsi="Verdana" w:cs="Times New Roman"/>
          <w:b/>
          <w:bCs/>
          <w:iCs/>
          <w:sz w:val="20"/>
          <w:szCs w:val="20"/>
        </w:rPr>
        <w:t>, proponemos estas inclusiones que resultan imprescindibles:</w:t>
      </w:r>
    </w:p>
    <w:p w14:paraId="523C4271" w14:textId="77777777" w:rsidR="009565B0" w:rsidRPr="008728D8" w:rsidRDefault="009565B0" w:rsidP="009F0020">
      <w:pPr>
        <w:spacing w:after="0" w:line="240" w:lineRule="auto"/>
        <w:ind w:firstLine="20"/>
        <w:jc w:val="both"/>
        <w:rPr>
          <w:rFonts w:ascii="Verdana" w:hAnsi="Verdana" w:cs="Times New Roman"/>
          <w:b/>
          <w:bCs/>
          <w:iCs/>
          <w:sz w:val="20"/>
          <w:szCs w:val="20"/>
        </w:rPr>
      </w:pPr>
    </w:p>
    <w:p w14:paraId="3B0495A3" w14:textId="63AE7A37" w:rsidR="009565B0" w:rsidRPr="008728D8" w:rsidRDefault="003A0AAE" w:rsidP="009F0020">
      <w:pPr>
        <w:pStyle w:val="Prrafodelista"/>
        <w:numPr>
          <w:ilvl w:val="0"/>
          <w:numId w:val="16"/>
        </w:numPr>
        <w:spacing w:after="0" w:line="240" w:lineRule="auto"/>
        <w:ind w:left="380"/>
        <w:jc w:val="both"/>
        <w:rPr>
          <w:rFonts w:ascii="Verdana" w:hAnsi="Verdana" w:cs="Times New Roman"/>
          <w:sz w:val="20"/>
          <w:szCs w:val="20"/>
        </w:rPr>
      </w:pPr>
      <w:r w:rsidRPr="008728D8">
        <w:rPr>
          <w:rFonts w:ascii="Verdana" w:hAnsi="Verdana" w:cs="Times New Roman"/>
          <w:sz w:val="20"/>
          <w:szCs w:val="20"/>
        </w:rPr>
        <w:t>Incorporar lo que ya fue aportado por la LEY DE EDUCACIÓN NACIONAL, N° 26.206 de diciembre 2006, en particular su Capítulo I “Principios, Derechos y Garantías, del artículo 1 al 10, su Capítulo II “Fines y Objetivos de la Política Educativa Nacional”, el artículo 11, Título II “Sistema Educativo Nacional”, del artículo 12 al 17. Nuestra nueva Constitución Provincial</w:t>
      </w:r>
      <w:r w:rsidRPr="008728D8">
        <w:rPr>
          <w:rFonts w:ascii="Verdana" w:hAnsi="Verdana" w:cs="Times New Roman"/>
          <w:iCs/>
          <w:sz w:val="20"/>
          <w:szCs w:val="20"/>
        </w:rPr>
        <w:t xml:space="preserve"> </w:t>
      </w:r>
      <w:r w:rsidRPr="008728D8">
        <w:rPr>
          <w:rFonts w:ascii="Verdana" w:hAnsi="Verdana" w:cs="Times New Roman"/>
          <w:b/>
          <w:iCs/>
          <w:sz w:val="20"/>
          <w:szCs w:val="20"/>
        </w:rPr>
        <w:t>no debería resignar lo que ya fue dispuesto por la ley nacional.</w:t>
      </w:r>
    </w:p>
    <w:p w14:paraId="64F424CA" w14:textId="77777777" w:rsidR="009565B0" w:rsidRPr="008728D8" w:rsidRDefault="009565B0" w:rsidP="009F0020">
      <w:pPr>
        <w:spacing w:after="0" w:line="240" w:lineRule="auto"/>
        <w:ind w:firstLine="20"/>
        <w:jc w:val="both"/>
        <w:rPr>
          <w:rFonts w:ascii="Verdana" w:hAnsi="Verdana" w:cs="Times New Roman"/>
          <w:sz w:val="20"/>
          <w:szCs w:val="20"/>
        </w:rPr>
      </w:pPr>
    </w:p>
    <w:p w14:paraId="17996D6F" w14:textId="080BA63F" w:rsidR="003A0AAE" w:rsidRPr="008728D8" w:rsidRDefault="003A0AAE" w:rsidP="009F0020">
      <w:pPr>
        <w:pStyle w:val="Prrafodelista"/>
        <w:numPr>
          <w:ilvl w:val="0"/>
          <w:numId w:val="16"/>
        </w:numPr>
        <w:spacing w:after="0" w:line="240" w:lineRule="auto"/>
        <w:ind w:left="380"/>
        <w:jc w:val="both"/>
        <w:rPr>
          <w:rFonts w:ascii="Verdana" w:hAnsi="Verdana" w:cs="Times New Roman"/>
          <w:b/>
          <w:i/>
          <w:sz w:val="20"/>
          <w:szCs w:val="20"/>
          <w:u w:val="single"/>
        </w:rPr>
      </w:pPr>
      <w:r w:rsidRPr="008728D8">
        <w:rPr>
          <w:rFonts w:ascii="Verdana" w:hAnsi="Verdana" w:cs="Times New Roman"/>
          <w:sz w:val="20"/>
          <w:szCs w:val="20"/>
        </w:rPr>
        <w:t xml:space="preserve">La defensa de los derechos de los trabajadores/as de la educación, es la que otorga sentido y señala un rumbo para nuestra existencia, la Ley 12958/08, de “Convenciones Colectivas para el sector del personal Docente de la Provincia de Santa Fe, deberá garantizar también la vigencia plena de las Paritarias Docentes que debe ser enunciada claramente en </w:t>
      </w:r>
      <w:r w:rsidR="00531709" w:rsidRPr="008728D8">
        <w:rPr>
          <w:rFonts w:ascii="Verdana" w:hAnsi="Verdana" w:cs="Times New Roman"/>
          <w:sz w:val="20"/>
          <w:szCs w:val="20"/>
        </w:rPr>
        <w:t>esta</w:t>
      </w:r>
      <w:r w:rsidRPr="008728D8">
        <w:rPr>
          <w:rFonts w:ascii="Verdana" w:hAnsi="Verdana" w:cs="Times New Roman"/>
          <w:sz w:val="20"/>
          <w:szCs w:val="20"/>
        </w:rPr>
        <w:t xml:space="preserve"> Reforma, herramienta fundamental en el funcionamiento del Sistema Educativo Provincial</w:t>
      </w:r>
    </w:p>
    <w:p w14:paraId="009C81CF" w14:textId="77777777" w:rsidR="009565B0" w:rsidRPr="008728D8" w:rsidRDefault="009565B0" w:rsidP="009F0020">
      <w:pPr>
        <w:spacing w:after="0" w:line="240" w:lineRule="auto"/>
        <w:jc w:val="both"/>
        <w:rPr>
          <w:rFonts w:ascii="Verdana" w:hAnsi="Verdana" w:cs="Times New Roman"/>
          <w:sz w:val="20"/>
          <w:szCs w:val="20"/>
        </w:rPr>
      </w:pPr>
    </w:p>
    <w:p w14:paraId="4BAEB911" w14:textId="7B99D8BC" w:rsidR="00C91273" w:rsidRPr="008728D8" w:rsidRDefault="003A0AAE" w:rsidP="009F0020">
      <w:pPr>
        <w:pStyle w:val="Prrafodelista"/>
        <w:numPr>
          <w:ilvl w:val="0"/>
          <w:numId w:val="16"/>
        </w:numPr>
        <w:spacing w:after="0" w:line="240" w:lineRule="auto"/>
        <w:ind w:left="380"/>
        <w:jc w:val="both"/>
        <w:rPr>
          <w:rFonts w:ascii="Verdana" w:hAnsi="Verdana" w:cs="Times New Roman"/>
          <w:sz w:val="20"/>
          <w:szCs w:val="20"/>
        </w:rPr>
      </w:pPr>
      <w:r w:rsidRPr="008728D8">
        <w:rPr>
          <w:rFonts w:ascii="Verdana" w:hAnsi="Verdana" w:cs="Times New Roman"/>
          <w:sz w:val="20"/>
          <w:szCs w:val="20"/>
        </w:rPr>
        <w:lastRenderedPageBreak/>
        <w:t>En cuanto al Gobierno del Sistema Educativo Provincial, se impone la necesidad de la creación de un Consejo Provincial de Educación, para que todos los integrantes de la comunidad educativa se conviertan en verdaderos protagonistas en la toma de decisiones, en todos los asuntos que hacen al funcionamiento del sistema mencionado.</w:t>
      </w:r>
    </w:p>
    <w:p w14:paraId="2CBE40E8" w14:textId="77777777" w:rsidR="00C91273" w:rsidRPr="008728D8" w:rsidRDefault="00C91273" w:rsidP="009F0020">
      <w:pPr>
        <w:spacing w:after="0" w:line="240" w:lineRule="auto"/>
        <w:jc w:val="both"/>
        <w:rPr>
          <w:rFonts w:ascii="Verdana" w:hAnsi="Verdana" w:cs="Times New Roman"/>
          <w:sz w:val="20"/>
          <w:szCs w:val="20"/>
        </w:rPr>
      </w:pPr>
    </w:p>
    <w:p w14:paraId="4B31935E" w14:textId="08FEA9A1" w:rsidR="00A66FB2" w:rsidRPr="008728D8" w:rsidRDefault="00A66FB2" w:rsidP="009F0020">
      <w:pPr>
        <w:pStyle w:val="Prrafodelista"/>
        <w:numPr>
          <w:ilvl w:val="0"/>
          <w:numId w:val="16"/>
        </w:numPr>
        <w:spacing w:after="0" w:line="240" w:lineRule="auto"/>
        <w:ind w:left="380"/>
        <w:jc w:val="both"/>
        <w:rPr>
          <w:rFonts w:ascii="Verdana" w:hAnsi="Verdana" w:cs="Times New Roman"/>
          <w:sz w:val="20"/>
          <w:szCs w:val="20"/>
        </w:rPr>
      </w:pPr>
      <w:r w:rsidRPr="008728D8">
        <w:rPr>
          <w:rFonts w:ascii="Verdana" w:hAnsi="Verdana" w:cs="Times New Roman"/>
          <w:sz w:val="20"/>
          <w:szCs w:val="20"/>
        </w:rPr>
        <w:t>La Provincia deberá garantizar a los docentes de todos los niveles educativos un salario mínimo vital y móvil que posibilite calidad de vida, es decir que permita el acceso a la vivienda, a la salud, a la cultura, a la capacitación permanente y al ocio.</w:t>
      </w:r>
    </w:p>
    <w:p w14:paraId="5C12AA8A" w14:textId="77777777" w:rsidR="00A66FB2" w:rsidRPr="008728D8" w:rsidRDefault="00A66FB2" w:rsidP="009F0020">
      <w:pPr>
        <w:spacing w:after="0" w:line="240" w:lineRule="auto"/>
        <w:jc w:val="both"/>
        <w:rPr>
          <w:rFonts w:ascii="Verdana" w:hAnsi="Verdana" w:cs="Times New Roman"/>
          <w:sz w:val="20"/>
          <w:szCs w:val="20"/>
        </w:rPr>
      </w:pPr>
    </w:p>
    <w:p w14:paraId="3CE2460F" w14:textId="77777777" w:rsidR="00E52AFE" w:rsidRDefault="00E52AFE" w:rsidP="009F0020">
      <w:pPr>
        <w:spacing w:after="0" w:line="240" w:lineRule="auto"/>
        <w:jc w:val="both"/>
        <w:rPr>
          <w:rFonts w:ascii="Verdana" w:hAnsi="Verdana" w:cs="Times New Roman"/>
          <w:b/>
          <w:sz w:val="20"/>
          <w:szCs w:val="20"/>
          <w:u w:val="single"/>
        </w:rPr>
      </w:pPr>
    </w:p>
    <w:p w14:paraId="30E17F9E" w14:textId="149F4337" w:rsidR="00EA6A02" w:rsidRPr="008728D8" w:rsidRDefault="00EA6A02" w:rsidP="009F0020">
      <w:pPr>
        <w:spacing w:after="0" w:line="240" w:lineRule="auto"/>
        <w:jc w:val="both"/>
        <w:rPr>
          <w:rFonts w:ascii="Verdana" w:hAnsi="Verdana" w:cs="Times New Roman"/>
          <w:b/>
          <w:sz w:val="20"/>
          <w:szCs w:val="20"/>
        </w:rPr>
      </w:pPr>
      <w:r w:rsidRPr="008728D8">
        <w:rPr>
          <w:rFonts w:ascii="Verdana" w:hAnsi="Verdana" w:cs="Times New Roman"/>
          <w:b/>
          <w:sz w:val="20"/>
          <w:szCs w:val="20"/>
          <w:u w:val="single"/>
        </w:rPr>
        <w:t>ARTICULO d.1.6.</w:t>
      </w:r>
      <w:r w:rsidRPr="008728D8">
        <w:rPr>
          <w:rFonts w:ascii="Verdana" w:hAnsi="Verdana" w:cs="Times New Roman"/>
          <w:b/>
          <w:sz w:val="20"/>
          <w:szCs w:val="20"/>
        </w:rPr>
        <w:t xml:space="preserve"> D</w:t>
      </w:r>
      <w:r w:rsidR="00CA5616" w:rsidRPr="008728D8">
        <w:rPr>
          <w:rFonts w:ascii="Verdana" w:hAnsi="Verdana" w:cs="Times New Roman"/>
          <w:b/>
          <w:sz w:val="20"/>
          <w:szCs w:val="20"/>
        </w:rPr>
        <w:t>erecho a la ciudad</w:t>
      </w:r>
      <w:r w:rsidR="00A80DCC" w:rsidRPr="008728D8">
        <w:rPr>
          <w:rFonts w:ascii="Verdana" w:hAnsi="Verdana" w:cs="Times New Roman"/>
          <w:b/>
          <w:sz w:val="20"/>
          <w:szCs w:val="20"/>
        </w:rPr>
        <w:t>: (Puntos y orientaciones para nuevo texto)</w:t>
      </w:r>
    </w:p>
    <w:p w14:paraId="64134926" w14:textId="77777777" w:rsidR="00A80DCC" w:rsidRPr="008728D8" w:rsidRDefault="00A80DCC" w:rsidP="009F0020">
      <w:pPr>
        <w:spacing w:after="0" w:line="240" w:lineRule="auto"/>
        <w:jc w:val="both"/>
        <w:rPr>
          <w:rFonts w:ascii="Verdana" w:eastAsia="Times New Roman" w:hAnsi="Verdana" w:cs="Times New Roman"/>
          <w:sz w:val="20"/>
          <w:szCs w:val="20"/>
        </w:rPr>
      </w:pPr>
    </w:p>
    <w:p w14:paraId="5861661E" w14:textId="0AE32228" w:rsidR="00EA6A02" w:rsidRPr="008728D8" w:rsidRDefault="00EA6A02" w:rsidP="009F0020">
      <w:pPr>
        <w:spacing w:after="0" w:line="240" w:lineRule="auto"/>
        <w:jc w:val="both"/>
        <w:rPr>
          <w:rFonts w:ascii="Verdana" w:eastAsia="Times New Roman" w:hAnsi="Verdana" w:cs="Times New Roman"/>
          <w:sz w:val="20"/>
          <w:szCs w:val="20"/>
        </w:rPr>
      </w:pPr>
      <w:r w:rsidRPr="008728D8">
        <w:rPr>
          <w:rFonts w:ascii="Verdana" w:eastAsia="Times New Roman" w:hAnsi="Verdana" w:cs="Times New Roman"/>
          <w:sz w:val="20"/>
          <w:szCs w:val="20"/>
        </w:rPr>
        <w:t xml:space="preserve">Se propone incorporar el Derecho a la Ciudad, garantizando el acceso a la vivienda digna, los servicios públicos esenciales y la participación ciudadana en la planificación urbana. </w:t>
      </w:r>
    </w:p>
    <w:p w14:paraId="6D04D308" w14:textId="77777777" w:rsidR="00EA6A02" w:rsidRPr="008728D8" w:rsidRDefault="00EA6A02" w:rsidP="009F0020">
      <w:pPr>
        <w:spacing w:after="0" w:line="240" w:lineRule="auto"/>
        <w:jc w:val="both"/>
        <w:rPr>
          <w:rFonts w:ascii="Verdana" w:eastAsia="Times New Roman" w:hAnsi="Verdana" w:cs="Times New Roman"/>
          <w:sz w:val="20"/>
          <w:szCs w:val="20"/>
        </w:rPr>
      </w:pPr>
    </w:p>
    <w:p w14:paraId="584FF466" w14:textId="2B9778DF" w:rsidR="00EA6A02" w:rsidRPr="008728D8" w:rsidRDefault="00EA6A02" w:rsidP="009F0020">
      <w:pPr>
        <w:spacing w:after="0" w:line="240" w:lineRule="auto"/>
        <w:jc w:val="both"/>
        <w:rPr>
          <w:rFonts w:ascii="Verdana" w:eastAsia="Times New Roman" w:hAnsi="Verdana" w:cs="Times New Roman"/>
          <w:sz w:val="20"/>
          <w:szCs w:val="20"/>
        </w:rPr>
      </w:pPr>
      <w:r w:rsidRPr="008728D8">
        <w:rPr>
          <w:rFonts w:ascii="Verdana" w:eastAsia="Times New Roman" w:hAnsi="Verdana" w:cs="Times New Roman"/>
          <w:sz w:val="20"/>
          <w:szCs w:val="20"/>
        </w:rPr>
        <w:t>Esto implica reconocer la ciudad como un espacio de derechos y no solo como un espacio de propiedad privada. Se deben establecer principios para el ordenamiento territorial, hábitat, urbanismo y derecho a la ciudad, que garanticen la sostenibilidad, la equidad y la justicia social en la planificación y gestión urbana.</w:t>
      </w:r>
    </w:p>
    <w:p w14:paraId="1863671A" w14:textId="77777777" w:rsidR="00EA6A02" w:rsidRPr="008728D8" w:rsidRDefault="00EA6A02" w:rsidP="009F0020">
      <w:pPr>
        <w:spacing w:after="0" w:line="240" w:lineRule="auto"/>
        <w:jc w:val="both"/>
        <w:rPr>
          <w:rFonts w:ascii="Verdana" w:eastAsia="Times New Roman" w:hAnsi="Verdana" w:cs="Times New Roman"/>
          <w:sz w:val="20"/>
          <w:szCs w:val="20"/>
        </w:rPr>
      </w:pPr>
    </w:p>
    <w:p w14:paraId="0B1D59E7" w14:textId="20BA5DBC" w:rsidR="00EA6A02" w:rsidRPr="008728D8" w:rsidRDefault="00EA6A02" w:rsidP="009F0020">
      <w:pPr>
        <w:spacing w:after="0" w:line="240" w:lineRule="auto"/>
        <w:jc w:val="both"/>
        <w:rPr>
          <w:rFonts w:ascii="Verdana" w:eastAsia="Times New Roman" w:hAnsi="Verdana" w:cs="Times New Roman"/>
          <w:sz w:val="20"/>
          <w:szCs w:val="20"/>
        </w:rPr>
      </w:pPr>
      <w:r w:rsidRPr="008728D8">
        <w:rPr>
          <w:rFonts w:ascii="Verdana" w:eastAsia="Times New Roman" w:hAnsi="Verdana" w:cs="Times New Roman"/>
          <w:sz w:val="20"/>
          <w:szCs w:val="20"/>
        </w:rPr>
        <w:t>Además, se deben incluir disposiciones que garanticen la regularización dominial, la urbanización y el mejoramiento de la infraestructura en los barrios populares, la participación ciudadana en la planificación, el acceso a créditos y financiamiento, contra el desalojo y la especulación.</w:t>
      </w:r>
    </w:p>
    <w:p w14:paraId="3678EE2C" w14:textId="77777777" w:rsidR="00EA6A02" w:rsidRPr="008728D8" w:rsidRDefault="00EA6A02" w:rsidP="009F0020">
      <w:pPr>
        <w:spacing w:after="0" w:line="240" w:lineRule="auto"/>
        <w:jc w:val="both"/>
        <w:rPr>
          <w:rFonts w:ascii="Verdana" w:hAnsi="Verdana" w:cs="Times New Roman"/>
          <w:sz w:val="20"/>
          <w:szCs w:val="20"/>
        </w:rPr>
      </w:pPr>
      <w:r w:rsidRPr="008728D8">
        <w:rPr>
          <w:rFonts w:ascii="Verdana" w:hAnsi="Verdana" w:cs="Times New Roman"/>
          <w:sz w:val="20"/>
          <w:szCs w:val="20"/>
        </w:rPr>
        <w:t xml:space="preserve">Antecedentes: </w:t>
      </w:r>
    </w:p>
    <w:p w14:paraId="5855D34B" w14:textId="63CF5F8B" w:rsidR="00EA6A02" w:rsidRPr="008728D8" w:rsidRDefault="00EA6A02" w:rsidP="009F0020">
      <w:pPr>
        <w:pStyle w:val="Prrafodelista"/>
        <w:numPr>
          <w:ilvl w:val="0"/>
          <w:numId w:val="20"/>
        </w:numPr>
        <w:spacing w:after="0" w:line="240" w:lineRule="auto"/>
        <w:jc w:val="both"/>
        <w:rPr>
          <w:rFonts w:ascii="Verdana" w:hAnsi="Verdana" w:cs="Times New Roman"/>
          <w:b/>
          <w:bCs/>
          <w:sz w:val="20"/>
          <w:szCs w:val="20"/>
        </w:rPr>
      </w:pPr>
      <w:r w:rsidRPr="008728D8">
        <w:rPr>
          <w:rFonts w:ascii="Verdana" w:hAnsi="Verdana" w:cs="Times New Roman"/>
          <w:sz w:val="20"/>
          <w:szCs w:val="20"/>
        </w:rPr>
        <w:t xml:space="preserve">Ley </w:t>
      </w:r>
      <w:r w:rsidRPr="008728D8">
        <w:rPr>
          <w:rFonts w:ascii="Verdana" w:hAnsi="Verdana" w:cs="Times New Roman"/>
          <w:b/>
          <w:bCs/>
          <w:sz w:val="20"/>
          <w:szCs w:val="20"/>
        </w:rPr>
        <w:t xml:space="preserve">27453 </w:t>
      </w:r>
      <w:r w:rsidRPr="008728D8">
        <w:rPr>
          <w:rFonts w:ascii="Verdana" w:hAnsi="Verdana" w:cs="Times New Roman"/>
          <w:sz w:val="20"/>
          <w:szCs w:val="20"/>
        </w:rPr>
        <w:t>del RENABAP: REGIMEN DE REGULARIZACION DOMINIAL PARA LA INTEGRACION SOCIO URBANA</w:t>
      </w:r>
    </w:p>
    <w:p w14:paraId="3115D450" w14:textId="77777777" w:rsidR="00CA5616" w:rsidRPr="008728D8" w:rsidRDefault="00CA5616" w:rsidP="009F0020">
      <w:pPr>
        <w:spacing w:after="0" w:line="240" w:lineRule="auto"/>
        <w:jc w:val="both"/>
        <w:rPr>
          <w:rFonts w:ascii="Verdana" w:hAnsi="Verdana" w:cs="Times New Roman"/>
          <w:b/>
          <w:sz w:val="20"/>
          <w:szCs w:val="20"/>
        </w:rPr>
      </w:pPr>
    </w:p>
    <w:p w14:paraId="427B953C" w14:textId="77777777" w:rsidR="00E52AFE" w:rsidRDefault="00E52AFE" w:rsidP="009F0020">
      <w:pPr>
        <w:spacing w:after="0" w:line="240" w:lineRule="auto"/>
        <w:jc w:val="both"/>
        <w:rPr>
          <w:rFonts w:ascii="Verdana" w:hAnsi="Verdana" w:cs="Times New Roman"/>
          <w:b/>
          <w:sz w:val="20"/>
          <w:szCs w:val="20"/>
          <w:u w:val="single"/>
        </w:rPr>
      </w:pPr>
    </w:p>
    <w:p w14:paraId="1FBD0181" w14:textId="4FA68650" w:rsidR="00A74F46" w:rsidRPr="008728D8" w:rsidRDefault="003C722F" w:rsidP="009F0020">
      <w:pPr>
        <w:spacing w:after="0" w:line="240" w:lineRule="auto"/>
        <w:jc w:val="both"/>
        <w:rPr>
          <w:rFonts w:ascii="Verdana" w:eastAsia="Times New Roman" w:hAnsi="Verdana" w:cs="Times New Roman"/>
          <w:b/>
          <w:sz w:val="20"/>
          <w:szCs w:val="20"/>
        </w:rPr>
      </w:pPr>
      <w:r w:rsidRPr="008728D8">
        <w:rPr>
          <w:rFonts w:ascii="Verdana" w:hAnsi="Verdana" w:cs="Times New Roman"/>
          <w:b/>
          <w:sz w:val="20"/>
          <w:szCs w:val="20"/>
          <w:u w:val="single"/>
        </w:rPr>
        <w:t>ARTICULO d.1.7.</w:t>
      </w:r>
      <w:r w:rsidRPr="008728D8">
        <w:rPr>
          <w:rFonts w:ascii="Verdana" w:hAnsi="Verdana" w:cs="Times New Roman"/>
          <w:b/>
          <w:sz w:val="20"/>
          <w:szCs w:val="20"/>
        </w:rPr>
        <w:t xml:space="preserve"> P</w:t>
      </w:r>
      <w:r w:rsidR="00CA5616" w:rsidRPr="008728D8">
        <w:rPr>
          <w:rFonts w:ascii="Verdana" w:hAnsi="Verdana" w:cs="Times New Roman"/>
          <w:b/>
          <w:sz w:val="20"/>
          <w:szCs w:val="20"/>
        </w:rPr>
        <w:t>rotección del ambiente</w:t>
      </w:r>
      <w:r w:rsidR="00A74F46" w:rsidRPr="008728D8">
        <w:rPr>
          <w:rFonts w:ascii="Verdana" w:hAnsi="Verdana" w:cs="Times New Roman"/>
          <w:b/>
          <w:sz w:val="20"/>
          <w:szCs w:val="20"/>
        </w:rPr>
        <w:t>:</w:t>
      </w:r>
      <w:r w:rsidR="00A80DCC" w:rsidRPr="008728D8">
        <w:rPr>
          <w:rFonts w:ascii="Verdana" w:hAnsi="Verdana" w:cs="Times New Roman"/>
          <w:b/>
          <w:sz w:val="20"/>
          <w:szCs w:val="20"/>
        </w:rPr>
        <w:t xml:space="preserve"> (Puntos y orientaciones para nuevo texto)</w:t>
      </w:r>
    </w:p>
    <w:p w14:paraId="5DB1A7C2" w14:textId="037DA628" w:rsidR="00A74F46" w:rsidRPr="008728D8" w:rsidRDefault="00A74F46" w:rsidP="009F0020">
      <w:pPr>
        <w:spacing w:after="0" w:line="240" w:lineRule="auto"/>
        <w:jc w:val="both"/>
        <w:rPr>
          <w:rFonts w:ascii="Verdana" w:hAnsi="Verdana" w:cs="Times New Roman"/>
          <w:b/>
          <w:sz w:val="20"/>
          <w:szCs w:val="20"/>
        </w:rPr>
      </w:pPr>
    </w:p>
    <w:p w14:paraId="110C0ED3" w14:textId="64CC4C9E" w:rsidR="00A74F46" w:rsidRPr="008728D8" w:rsidRDefault="00A74F46" w:rsidP="009F0020">
      <w:pPr>
        <w:spacing w:after="0" w:line="240" w:lineRule="auto"/>
        <w:jc w:val="both"/>
        <w:rPr>
          <w:rFonts w:ascii="Verdana" w:hAnsi="Verdana" w:cs="Times New Roman"/>
          <w:sz w:val="20"/>
          <w:szCs w:val="20"/>
        </w:rPr>
      </w:pPr>
      <w:r w:rsidRPr="008728D8">
        <w:rPr>
          <w:rFonts w:ascii="Verdana" w:hAnsi="Verdana" w:cs="Times New Roman"/>
          <w:b/>
          <w:bCs/>
          <w:sz w:val="20"/>
          <w:szCs w:val="20"/>
        </w:rPr>
        <w:t>LA NATURALEZA, COMO “SUJETO” DE DERECHO - PROTECCIÓN INTEGRAL, EN EL MANTENIMIENTO Y REGENERACIÓN DE CICLOS VITALES, ESTRUCTURA, FUNCIONES Y PROCESOS</w:t>
      </w:r>
      <w:r w:rsidRPr="008728D8">
        <w:rPr>
          <w:rFonts w:ascii="Verdana" w:hAnsi="Verdana" w:cs="Times New Roman"/>
          <w:sz w:val="20"/>
          <w:szCs w:val="20"/>
        </w:rPr>
        <w:t xml:space="preserve">. </w:t>
      </w:r>
    </w:p>
    <w:p w14:paraId="5431B377" w14:textId="77777777" w:rsidR="00B71CAB" w:rsidRPr="008728D8" w:rsidRDefault="00B71CAB" w:rsidP="009F0020">
      <w:pPr>
        <w:spacing w:after="0" w:line="240" w:lineRule="auto"/>
        <w:jc w:val="both"/>
        <w:rPr>
          <w:rFonts w:ascii="Verdana" w:hAnsi="Verdana" w:cs="Times New Roman"/>
          <w:sz w:val="20"/>
          <w:szCs w:val="20"/>
        </w:rPr>
      </w:pPr>
    </w:p>
    <w:p w14:paraId="729DD582" w14:textId="4531C0B3" w:rsidR="00F6484B" w:rsidRPr="008728D8" w:rsidRDefault="00A74F46" w:rsidP="009F0020">
      <w:pPr>
        <w:spacing w:after="0" w:line="240" w:lineRule="auto"/>
        <w:jc w:val="both"/>
        <w:rPr>
          <w:rFonts w:ascii="Verdana" w:hAnsi="Verdana" w:cs="Times New Roman"/>
          <w:sz w:val="20"/>
          <w:szCs w:val="20"/>
        </w:rPr>
      </w:pPr>
      <w:r w:rsidRPr="008728D8">
        <w:rPr>
          <w:rFonts w:ascii="Verdana" w:hAnsi="Verdana" w:cs="Times New Roman"/>
          <w:sz w:val="20"/>
          <w:szCs w:val="20"/>
        </w:rPr>
        <w:t>El Estado debe incentivar las personas naturales y jurídicas, para que protejan y respeten la Naturaleza. También aplicará medidas precautorias y restrictivas ante situaciones que causen efectos nocivos sobre ella (Ej. crisis climática).</w:t>
      </w:r>
      <w:r w:rsidR="00F6484B" w:rsidRPr="008728D8">
        <w:rPr>
          <w:rFonts w:ascii="Verdana" w:hAnsi="Verdana" w:cs="Times New Roman"/>
          <w:sz w:val="20"/>
          <w:szCs w:val="20"/>
        </w:rPr>
        <w:t xml:space="preserve"> </w:t>
      </w:r>
      <w:r w:rsidRPr="008728D8">
        <w:rPr>
          <w:rFonts w:ascii="Verdana" w:hAnsi="Verdana" w:cs="Times New Roman"/>
          <w:sz w:val="20"/>
          <w:szCs w:val="20"/>
        </w:rPr>
        <w:t>La naturaleza tiene derecho a la restauración de los sistemas afectados siendo el Estado quien arbitre los medios para lograrlo.</w:t>
      </w:r>
      <w:r w:rsidR="00F6484B" w:rsidRPr="008728D8">
        <w:rPr>
          <w:rFonts w:ascii="Verdana" w:hAnsi="Verdana" w:cs="Times New Roman"/>
          <w:sz w:val="20"/>
          <w:szCs w:val="20"/>
        </w:rPr>
        <w:t xml:space="preserve"> </w:t>
      </w:r>
      <w:r w:rsidRPr="008728D8">
        <w:rPr>
          <w:rFonts w:ascii="Verdana" w:hAnsi="Verdana" w:cs="Times New Roman"/>
          <w:sz w:val="20"/>
          <w:szCs w:val="20"/>
        </w:rPr>
        <w:t>Los habitantes deben gozar del derecho de beneficiarse del ambiente y riquezas naturales sin comprometer el de las generaciones futuras. Su aprovechamiento será regulado por el Estado.</w:t>
      </w:r>
    </w:p>
    <w:p w14:paraId="59B60256" w14:textId="2DC2DBF4" w:rsidR="00A74F46" w:rsidRPr="008728D8" w:rsidRDefault="00A74F46" w:rsidP="009F0020">
      <w:pPr>
        <w:pStyle w:val="Prrafodelista"/>
        <w:numPr>
          <w:ilvl w:val="0"/>
          <w:numId w:val="20"/>
        </w:numPr>
        <w:spacing w:after="0" w:line="240" w:lineRule="auto"/>
        <w:jc w:val="both"/>
        <w:rPr>
          <w:rFonts w:ascii="Verdana" w:hAnsi="Verdana" w:cs="Times New Roman"/>
          <w:sz w:val="20"/>
          <w:szCs w:val="20"/>
        </w:rPr>
      </w:pPr>
      <w:r w:rsidRPr="008728D8">
        <w:rPr>
          <w:rFonts w:ascii="Verdana" w:hAnsi="Verdana" w:cs="Times New Roman"/>
          <w:sz w:val="20"/>
          <w:szCs w:val="20"/>
        </w:rPr>
        <w:t>Antecedentes: Reforma constitucional de Ecuador del año 2008</w:t>
      </w:r>
      <w:r w:rsidR="00F6484B" w:rsidRPr="008728D8">
        <w:rPr>
          <w:rFonts w:ascii="Verdana" w:hAnsi="Verdana" w:cs="Times New Roman"/>
          <w:sz w:val="20"/>
          <w:szCs w:val="20"/>
        </w:rPr>
        <w:t xml:space="preserve">. </w:t>
      </w:r>
      <w:r w:rsidRPr="008728D8">
        <w:rPr>
          <w:rFonts w:ascii="Verdana" w:hAnsi="Verdana" w:cs="Times New Roman"/>
          <w:sz w:val="20"/>
          <w:szCs w:val="20"/>
        </w:rPr>
        <w:t>Leyes de Bolivia, 71 de Derechos de la Madre Tierra (2010); y 300 Marco</w:t>
      </w:r>
      <w:r w:rsidR="00F6484B" w:rsidRPr="008728D8">
        <w:rPr>
          <w:rFonts w:ascii="Verdana" w:hAnsi="Verdana" w:cs="Times New Roman"/>
          <w:sz w:val="20"/>
          <w:szCs w:val="20"/>
        </w:rPr>
        <w:t xml:space="preserve">. </w:t>
      </w:r>
      <w:r w:rsidRPr="008728D8">
        <w:rPr>
          <w:rFonts w:ascii="Verdana" w:hAnsi="Verdana" w:cs="Times New Roman"/>
          <w:sz w:val="20"/>
          <w:szCs w:val="20"/>
        </w:rPr>
        <w:t>De la Madre Tierra y Desarrollo Integral para el Buen Vivir (2012)</w:t>
      </w:r>
    </w:p>
    <w:p w14:paraId="3684755C" w14:textId="77777777" w:rsidR="00A74F46" w:rsidRPr="008728D8" w:rsidRDefault="00A74F46" w:rsidP="009F0020">
      <w:pPr>
        <w:spacing w:after="0" w:line="240" w:lineRule="auto"/>
        <w:jc w:val="both"/>
        <w:rPr>
          <w:rFonts w:ascii="Verdana" w:hAnsi="Verdana" w:cs="Times New Roman"/>
          <w:sz w:val="20"/>
          <w:szCs w:val="20"/>
        </w:rPr>
      </w:pPr>
    </w:p>
    <w:p w14:paraId="12971547" w14:textId="1CD6D813" w:rsidR="00A74F46" w:rsidRPr="008728D8" w:rsidRDefault="00A74F46" w:rsidP="009F0020">
      <w:pPr>
        <w:spacing w:after="0" w:line="240" w:lineRule="auto"/>
        <w:jc w:val="both"/>
        <w:rPr>
          <w:rFonts w:ascii="Verdana" w:hAnsi="Verdana" w:cs="Times New Roman"/>
          <w:sz w:val="20"/>
          <w:szCs w:val="20"/>
        </w:rPr>
      </w:pPr>
      <w:r w:rsidRPr="008728D8">
        <w:rPr>
          <w:rFonts w:ascii="Verdana" w:hAnsi="Verdana" w:cs="Times New Roman"/>
          <w:b/>
          <w:bCs/>
          <w:sz w:val="20"/>
          <w:szCs w:val="20"/>
        </w:rPr>
        <w:t>DERECHO AL AGUA Y SANEAMIENTO: DERECHOS HUMANOS Y DE LA NATURALEZA QUE DEBEN SER RESPETADOS PARA TODOS LOS TIEMPOS.</w:t>
      </w:r>
    </w:p>
    <w:p w14:paraId="06BD9199" w14:textId="77777777" w:rsidR="00B71CAB" w:rsidRPr="008728D8" w:rsidRDefault="00B71CAB" w:rsidP="009F0020">
      <w:pPr>
        <w:spacing w:after="0" w:line="240" w:lineRule="auto"/>
        <w:jc w:val="both"/>
        <w:rPr>
          <w:rFonts w:ascii="Verdana" w:hAnsi="Verdana" w:cs="Times New Roman"/>
          <w:sz w:val="20"/>
          <w:szCs w:val="20"/>
        </w:rPr>
      </w:pPr>
    </w:p>
    <w:p w14:paraId="1DC72B7F" w14:textId="25BC55BB" w:rsidR="00F6484B" w:rsidRPr="008728D8" w:rsidRDefault="00A74F46" w:rsidP="009F0020">
      <w:pPr>
        <w:spacing w:after="0" w:line="240" w:lineRule="auto"/>
        <w:jc w:val="both"/>
        <w:rPr>
          <w:rFonts w:ascii="Verdana" w:hAnsi="Verdana" w:cs="Times New Roman"/>
          <w:sz w:val="20"/>
          <w:szCs w:val="20"/>
        </w:rPr>
      </w:pPr>
      <w:r w:rsidRPr="008728D8">
        <w:rPr>
          <w:rFonts w:ascii="Verdana" w:hAnsi="Verdana" w:cs="Times New Roman"/>
          <w:sz w:val="20"/>
          <w:szCs w:val="20"/>
        </w:rPr>
        <w:t>Se trata de Derechos Humanos, de otras especies y de la tierra, fundamentales para asegurar el derecho a la vida.</w:t>
      </w:r>
      <w:r w:rsidR="00F6484B" w:rsidRPr="008728D8">
        <w:rPr>
          <w:rFonts w:ascii="Verdana" w:hAnsi="Verdana" w:cs="Times New Roman"/>
          <w:sz w:val="20"/>
          <w:szCs w:val="20"/>
        </w:rPr>
        <w:t xml:space="preserve"> </w:t>
      </w:r>
      <w:r w:rsidRPr="008728D8">
        <w:rPr>
          <w:rFonts w:ascii="Verdana" w:hAnsi="Verdana" w:cs="Times New Roman"/>
          <w:sz w:val="20"/>
          <w:szCs w:val="20"/>
        </w:rPr>
        <w:t>El suministro de agua debe ser suficiente, saludable, aceptable, accesible y asequible como así también el saneamiento del agua contaminada para perpetuar la vida.</w:t>
      </w:r>
      <w:r w:rsidR="00F6484B" w:rsidRPr="008728D8">
        <w:rPr>
          <w:rFonts w:ascii="Verdana" w:hAnsi="Verdana" w:cs="Times New Roman"/>
          <w:sz w:val="20"/>
          <w:szCs w:val="20"/>
        </w:rPr>
        <w:t xml:space="preserve"> </w:t>
      </w:r>
      <w:r w:rsidRPr="008728D8">
        <w:rPr>
          <w:rFonts w:ascii="Verdana" w:hAnsi="Verdana" w:cs="Times New Roman"/>
          <w:sz w:val="20"/>
          <w:szCs w:val="20"/>
        </w:rPr>
        <w:t xml:space="preserve">Los sistemas lóticos y lénticos, como parte de la Naturaleza, tienen el derecho a conservar su </w:t>
      </w:r>
      <w:r w:rsidRPr="008728D8">
        <w:rPr>
          <w:rFonts w:ascii="Verdana" w:hAnsi="Verdana" w:cs="Times New Roman"/>
          <w:sz w:val="20"/>
          <w:szCs w:val="20"/>
        </w:rPr>
        <w:lastRenderedPageBreak/>
        <w:t>estructura y funcionamiento naturales.</w:t>
      </w:r>
      <w:r w:rsidR="00F6484B" w:rsidRPr="008728D8">
        <w:rPr>
          <w:rFonts w:ascii="Verdana" w:hAnsi="Verdana" w:cs="Times New Roman"/>
          <w:sz w:val="20"/>
          <w:szCs w:val="20"/>
        </w:rPr>
        <w:t xml:space="preserve"> </w:t>
      </w:r>
      <w:r w:rsidRPr="008728D8">
        <w:rPr>
          <w:rFonts w:ascii="Verdana" w:hAnsi="Verdana" w:cs="Times New Roman"/>
          <w:sz w:val="20"/>
          <w:szCs w:val="20"/>
        </w:rPr>
        <w:t>El Estado debe ser garante de los derechos enunciados en este artículo.</w:t>
      </w:r>
    </w:p>
    <w:p w14:paraId="3CC7BB48" w14:textId="2258CC27" w:rsidR="00A74F46" w:rsidRPr="008728D8" w:rsidRDefault="00A74F46" w:rsidP="009F0020">
      <w:pPr>
        <w:pStyle w:val="Prrafodelista"/>
        <w:numPr>
          <w:ilvl w:val="0"/>
          <w:numId w:val="20"/>
        </w:numPr>
        <w:spacing w:after="0" w:line="240" w:lineRule="auto"/>
        <w:jc w:val="both"/>
        <w:rPr>
          <w:rFonts w:ascii="Verdana" w:hAnsi="Verdana" w:cs="Times New Roman"/>
          <w:sz w:val="20"/>
          <w:szCs w:val="20"/>
        </w:rPr>
      </w:pPr>
      <w:r w:rsidRPr="008728D8">
        <w:rPr>
          <w:rFonts w:ascii="Verdana" w:hAnsi="Verdana" w:cs="Times New Roman"/>
          <w:sz w:val="20"/>
          <w:szCs w:val="20"/>
        </w:rPr>
        <w:t>Antecedentes: Resolución 64/292 Derecho Humano al Agua y Saneamiento - Asamblea General de las Naciones Unidas. Ley 14782 de Acceso al Agua y Saneamiento - Provincia de Buenos Aires.</w:t>
      </w:r>
    </w:p>
    <w:p w14:paraId="556892FF" w14:textId="77777777" w:rsidR="00A74F46" w:rsidRPr="008728D8" w:rsidRDefault="00A74F46" w:rsidP="009F0020">
      <w:pPr>
        <w:spacing w:after="0" w:line="240" w:lineRule="auto"/>
        <w:jc w:val="both"/>
        <w:rPr>
          <w:rFonts w:ascii="Verdana" w:hAnsi="Verdana" w:cs="Times New Roman"/>
          <w:sz w:val="20"/>
          <w:szCs w:val="20"/>
        </w:rPr>
      </w:pPr>
    </w:p>
    <w:p w14:paraId="27DC124F" w14:textId="792C062C" w:rsidR="00A74F46" w:rsidRPr="008728D8" w:rsidRDefault="00A74F46" w:rsidP="009F0020">
      <w:pPr>
        <w:spacing w:after="0" w:line="240" w:lineRule="auto"/>
        <w:jc w:val="both"/>
        <w:rPr>
          <w:rFonts w:ascii="Verdana" w:hAnsi="Verdana" w:cs="Times New Roman"/>
          <w:b/>
          <w:bCs/>
          <w:sz w:val="20"/>
          <w:szCs w:val="20"/>
        </w:rPr>
      </w:pPr>
      <w:r w:rsidRPr="008728D8">
        <w:rPr>
          <w:rFonts w:ascii="Verdana" w:hAnsi="Verdana" w:cs="Times New Roman"/>
          <w:b/>
          <w:bCs/>
          <w:sz w:val="20"/>
          <w:szCs w:val="20"/>
        </w:rPr>
        <w:t>GESTIÓN INTEGRAL DE RESIDUOS DOMICILIARIOS - USO SOSTENIBLE DE LOS RECURSOS NATURALES PARA PROTECCIÓN Y RESGUARDO DE LA NATURALEZA</w:t>
      </w:r>
    </w:p>
    <w:p w14:paraId="220D172F" w14:textId="77777777" w:rsidR="00B71CAB" w:rsidRPr="008728D8" w:rsidRDefault="00B71CAB" w:rsidP="009F0020">
      <w:pPr>
        <w:spacing w:after="0" w:line="240" w:lineRule="auto"/>
        <w:jc w:val="both"/>
        <w:rPr>
          <w:rFonts w:ascii="Verdana" w:hAnsi="Verdana" w:cs="Times New Roman"/>
          <w:sz w:val="20"/>
          <w:szCs w:val="20"/>
        </w:rPr>
      </w:pPr>
    </w:p>
    <w:p w14:paraId="6FB10731" w14:textId="5CFB0A05" w:rsidR="00B71CAB" w:rsidRPr="008728D8" w:rsidRDefault="00A74F46" w:rsidP="009F0020">
      <w:pPr>
        <w:spacing w:after="0" w:line="240" w:lineRule="auto"/>
        <w:jc w:val="both"/>
        <w:rPr>
          <w:rFonts w:ascii="Verdana" w:hAnsi="Verdana" w:cs="Times New Roman"/>
          <w:sz w:val="20"/>
          <w:szCs w:val="20"/>
        </w:rPr>
      </w:pPr>
      <w:r w:rsidRPr="008728D8">
        <w:rPr>
          <w:rFonts w:ascii="Verdana" w:hAnsi="Verdana" w:cs="Times New Roman"/>
          <w:sz w:val="20"/>
          <w:szCs w:val="20"/>
        </w:rPr>
        <w:t>Debe fomentarse un modelo de economía circular a fin de reducir el consumo de recursos naturales y la generación de residuos.</w:t>
      </w:r>
      <w:r w:rsidR="00F6484B" w:rsidRPr="008728D8">
        <w:rPr>
          <w:rFonts w:ascii="Verdana" w:hAnsi="Verdana" w:cs="Times New Roman"/>
          <w:sz w:val="20"/>
          <w:szCs w:val="20"/>
        </w:rPr>
        <w:t xml:space="preserve"> Es</w:t>
      </w:r>
      <w:r w:rsidRPr="008728D8">
        <w:rPr>
          <w:rFonts w:ascii="Verdana" w:hAnsi="Verdana" w:cs="Times New Roman"/>
          <w:sz w:val="20"/>
          <w:szCs w:val="20"/>
        </w:rPr>
        <w:t xml:space="preserve"> imperioso la reducción, reutilización, reparación y reciclaje de residuos, a fin de alcanzar la sostenibilidad de los recursos naturales. </w:t>
      </w:r>
      <w:r w:rsidR="00F6484B" w:rsidRPr="008728D8">
        <w:rPr>
          <w:rFonts w:ascii="Verdana" w:hAnsi="Verdana" w:cs="Times New Roman"/>
          <w:sz w:val="20"/>
          <w:szCs w:val="20"/>
        </w:rPr>
        <w:t xml:space="preserve"> </w:t>
      </w:r>
      <w:r w:rsidRPr="008728D8">
        <w:rPr>
          <w:rFonts w:ascii="Verdana" w:hAnsi="Verdana" w:cs="Times New Roman"/>
          <w:sz w:val="20"/>
          <w:szCs w:val="20"/>
        </w:rPr>
        <w:t>La gestión integral de residuos debe contemplar las etapas de generación, disposición inicial, recolección, transferencia, transporte, tratamiento y disposición final con el objeto de proteger la Naturaleza y la calidad de vida de la población.</w:t>
      </w:r>
    </w:p>
    <w:p w14:paraId="0CF39327" w14:textId="0CF5FB49" w:rsidR="00A74F46" w:rsidRPr="008728D8" w:rsidRDefault="00A74F46" w:rsidP="009F0020">
      <w:pPr>
        <w:pStyle w:val="Prrafodelista"/>
        <w:numPr>
          <w:ilvl w:val="0"/>
          <w:numId w:val="20"/>
        </w:numPr>
        <w:spacing w:after="0" w:line="240" w:lineRule="auto"/>
        <w:jc w:val="both"/>
        <w:rPr>
          <w:rFonts w:ascii="Verdana" w:hAnsi="Verdana" w:cs="Times New Roman"/>
          <w:sz w:val="20"/>
          <w:szCs w:val="20"/>
        </w:rPr>
      </w:pPr>
      <w:r w:rsidRPr="008728D8">
        <w:rPr>
          <w:rFonts w:ascii="Verdana" w:hAnsi="Verdana" w:cs="Times New Roman"/>
          <w:sz w:val="20"/>
          <w:szCs w:val="20"/>
        </w:rPr>
        <w:t>Antecedentes:</w:t>
      </w:r>
      <w:r w:rsidR="00F6484B" w:rsidRPr="008728D8">
        <w:rPr>
          <w:rFonts w:ascii="Verdana" w:hAnsi="Verdana" w:cs="Times New Roman"/>
          <w:sz w:val="20"/>
          <w:szCs w:val="20"/>
        </w:rPr>
        <w:t xml:space="preserve"> </w:t>
      </w:r>
      <w:r w:rsidRPr="008728D8">
        <w:rPr>
          <w:rFonts w:ascii="Verdana" w:hAnsi="Verdana" w:cs="Times New Roman"/>
          <w:sz w:val="20"/>
          <w:szCs w:val="20"/>
        </w:rPr>
        <w:t>Ley Nacional 25916/04 de Gestión de Residuos domiciliarios. Ley Provincial 13055/09 de “Basura Cero”.</w:t>
      </w:r>
    </w:p>
    <w:p w14:paraId="4DA4F5F0" w14:textId="2537DD48" w:rsidR="00A74F46" w:rsidRPr="008728D8" w:rsidRDefault="00A74F46" w:rsidP="009F0020">
      <w:pPr>
        <w:spacing w:after="0" w:line="240" w:lineRule="auto"/>
        <w:jc w:val="both"/>
        <w:rPr>
          <w:rFonts w:ascii="Verdana" w:hAnsi="Verdana" w:cs="Times New Roman"/>
          <w:sz w:val="20"/>
          <w:szCs w:val="20"/>
        </w:rPr>
      </w:pPr>
    </w:p>
    <w:p w14:paraId="4D3D9D69" w14:textId="77777777" w:rsidR="00E52AFE" w:rsidRDefault="00E52AFE" w:rsidP="009F0020">
      <w:pPr>
        <w:spacing w:after="0" w:line="240" w:lineRule="auto"/>
        <w:jc w:val="both"/>
        <w:rPr>
          <w:rFonts w:ascii="Verdana" w:hAnsi="Verdana" w:cs="Times New Roman"/>
          <w:b/>
          <w:sz w:val="20"/>
          <w:szCs w:val="20"/>
          <w:u w:val="single"/>
        </w:rPr>
      </w:pPr>
    </w:p>
    <w:p w14:paraId="033C666B" w14:textId="1A190766" w:rsidR="00A80DCC" w:rsidRDefault="00A80DCC" w:rsidP="009F0020">
      <w:pPr>
        <w:spacing w:after="0" w:line="240" w:lineRule="auto"/>
        <w:jc w:val="both"/>
        <w:rPr>
          <w:rFonts w:ascii="Verdana" w:eastAsia="Times New Roman" w:hAnsi="Verdana" w:cs="Times New Roman"/>
          <w:b/>
          <w:sz w:val="20"/>
          <w:szCs w:val="20"/>
        </w:rPr>
      </w:pPr>
      <w:r w:rsidRPr="008728D8">
        <w:rPr>
          <w:rFonts w:ascii="Verdana" w:hAnsi="Verdana" w:cs="Times New Roman"/>
          <w:b/>
          <w:sz w:val="20"/>
          <w:szCs w:val="20"/>
          <w:u w:val="single"/>
        </w:rPr>
        <w:t>ARTICULO d.1.16.</w:t>
      </w:r>
      <w:r w:rsidRPr="008728D8">
        <w:rPr>
          <w:rFonts w:ascii="Verdana" w:hAnsi="Verdana" w:cs="Times New Roman"/>
          <w:b/>
          <w:sz w:val="20"/>
          <w:szCs w:val="20"/>
        </w:rPr>
        <w:t xml:space="preserve"> </w:t>
      </w:r>
      <w:r w:rsidR="008728D8">
        <w:rPr>
          <w:rFonts w:ascii="Verdana" w:hAnsi="Verdana" w:cs="Times New Roman"/>
          <w:b/>
          <w:sz w:val="20"/>
          <w:szCs w:val="20"/>
        </w:rPr>
        <w:t>Cláusula Democrática y Republicana</w:t>
      </w:r>
      <w:r w:rsidRPr="008728D8">
        <w:rPr>
          <w:rFonts w:ascii="Verdana" w:hAnsi="Verdana" w:cs="Times New Roman"/>
          <w:b/>
          <w:sz w:val="20"/>
          <w:szCs w:val="20"/>
        </w:rPr>
        <w:t>: (</w:t>
      </w:r>
      <w:r w:rsidR="008728D8">
        <w:rPr>
          <w:rFonts w:ascii="Verdana" w:hAnsi="Verdana" w:cs="Times New Roman"/>
          <w:b/>
          <w:sz w:val="20"/>
          <w:szCs w:val="20"/>
        </w:rPr>
        <w:t>O</w:t>
      </w:r>
      <w:r w:rsidRPr="008728D8">
        <w:rPr>
          <w:rFonts w:ascii="Verdana" w:hAnsi="Verdana" w:cs="Times New Roman"/>
          <w:b/>
          <w:sz w:val="20"/>
          <w:szCs w:val="20"/>
        </w:rPr>
        <w:t>rientaciones)</w:t>
      </w:r>
    </w:p>
    <w:p w14:paraId="27A182FB" w14:textId="77777777" w:rsidR="008728D8" w:rsidRPr="008728D8" w:rsidRDefault="008728D8" w:rsidP="009F0020">
      <w:pPr>
        <w:spacing w:after="0" w:line="240" w:lineRule="auto"/>
        <w:jc w:val="both"/>
        <w:rPr>
          <w:rFonts w:ascii="Verdana" w:eastAsia="Times New Roman" w:hAnsi="Verdana" w:cs="Times New Roman"/>
          <w:b/>
          <w:sz w:val="20"/>
          <w:szCs w:val="20"/>
        </w:rPr>
      </w:pPr>
    </w:p>
    <w:p w14:paraId="06D6F0F5" w14:textId="39CCAFC1" w:rsidR="0058507B" w:rsidRPr="008728D8" w:rsidRDefault="000869CD" w:rsidP="009F0020">
      <w:pPr>
        <w:spacing w:after="0" w:line="240" w:lineRule="auto"/>
        <w:jc w:val="both"/>
        <w:rPr>
          <w:rFonts w:ascii="Verdana" w:hAnsi="Verdana" w:cs="Times New Roman"/>
          <w:sz w:val="20"/>
          <w:szCs w:val="20"/>
        </w:rPr>
      </w:pPr>
      <w:r w:rsidRPr="008728D8">
        <w:rPr>
          <w:rFonts w:ascii="Verdana" w:hAnsi="Verdana" w:cs="Times New Roman"/>
          <w:sz w:val="20"/>
          <w:szCs w:val="20"/>
        </w:rPr>
        <w:t>Finalmente, en cuanto a</w:t>
      </w:r>
      <w:r w:rsidR="00A80DCC" w:rsidRPr="008728D8">
        <w:rPr>
          <w:rFonts w:ascii="Verdana" w:hAnsi="Verdana" w:cs="Times New Roman"/>
          <w:sz w:val="20"/>
          <w:szCs w:val="20"/>
        </w:rPr>
        <w:t xml:space="preserve"> este</w:t>
      </w:r>
      <w:r w:rsidRPr="008728D8">
        <w:rPr>
          <w:rFonts w:ascii="Verdana" w:hAnsi="Verdana" w:cs="Times New Roman"/>
          <w:sz w:val="20"/>
          <w:szCs w:val="20"/>
        </w:rPr>
        <w:t xml:space="preserve"> punto sería conveniente agregar un artículo similar al art. 29 </w:t>
      </w:r>
      <w:r w:rsidR="00E52AFE">
        <w:rPr>
          <w:rFonts w:ascii="Verdana" w:hAnsi="Verdana" w:cs="Times New Roman"/>
          <w:sz w:val="20"/>
          <w:szCs w:val="20"/>
        </w:rPr>
        <w:t xml:space="preserve">y 36 </w:t>
      </w:r>
      <w:r w:rsidRPr="008728D8">
        <w:rPr>
          <w:rFonts w:ascii="Verdana" w:hAnsi="Verdana" w:cs="Times New Roman"/>
          <w:sz w:val="20"/>
          <w:szCs w:val="20"/>
        </w:rPr>
        <w:t>de la CN</w:t>
      </w:r>
      <w:r w:rsidR="00E52AFE">
        <w:rPr>
          <w:rFonts w:ascii="Verdana" w:hAnsi="Verdana" w:cs="Times New Roman"/>
          <w:sz w:val="20"/>
          <w:szCs w:val="20"/>
        </w:rPr>
        <w:t xml:space="preserve">, con el propósito de </w:t>
      </w:r>
      <w:r w:rsidR="00E52AFE" w:rsidRPr="008728D8">
        <w:rPr>
          <w:rFonts w:ascii="Verdana" w:hAnsi="Verdana"/>
          <w:sz w:val="20"/>
          <w:szCs w:val="20"/>
        </w:rPr>
        <w:t>fortalecer el sistema democrático</w:t>
      </w:r>
      <w:r w:rsidR="00E52AFE">
        <w:rPr>
          <w:rFonts w:ascii="Verdana" w:hAnsi="Verdana"/>
          <w:sz w:val="20"/>
          <w:szCs w:val="20"/>
        </w:rPr>
        <w:t>.</w:t>
      </w:r>
    </w:p>
    <w:sectPr w:rsidR="0058507B" w:rsidRPr="008728D8" w:rsidSect="0058507B">
      <w:headerReference w:type="even" r:id="rId7"/>
      <w:headerReference w:type="default" r:id="rId8"/>
      <w:footerReference w:type="default" r:id="rId9"/>
      <w:headerReference w:type="first" r:id="rId10"/>
      <w:pgSz w:w="11906" w:h="16838"/>
      <w:pgMar w:top="1440" w:right="1080" w:bottom="1440" w:left="1080"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5F4A1" w14:textId="77777777" w:rsidR="00367498" w:rsidRDefault="00367498" w:rsidP="0098044C">
      <w:pPr>
        <w:spacing w:after="0" w:line="240" w:lineRule="auto"/>
      </w:pPr>
      <w:r>
        <w:separator/>
      </w:r>
    </w:p>
  </w:endnote>
  <w:endnote w:type="continuationSeparator" w:id="0">
    <w:p w14:paraId="007C9A68" w14:textId="77777777" w:rsidR="00367498" w:rsidRDefault="00367498" w:rsidP="0098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AEA61" w14:textId="266715BB" w:rsidR="00DD2ABF" w:rsidRDefault="00000000" w:rsidP="00451493">
    <w:pPr>
      <w:spacing w:after="0" w:line="240" w:lineRule="auto"/>
      <w:jc w:val="center"/>
      <w:rPr>
        <w:rFonts w:cstheme="minorHAnsi"/>
        <w:b/>
      </w:rPr>
    </w:pPr>
    <w:r>
      <w:pict w14:anchorId="325C9FB1">
        <v:rect id="_x0000_i1026" style="width:0;height:1.5pt" o:hralign="center" o:hrstd="t" o:hr="t" fillcolor="#a0a0a0" stroked="f"/>
      </w:pict>
    </w:r>
  </w:p>
  <w:p w14:paraId="628BA3AB" w14:textId="24F99E33" w:rsidR="00451493" w:rsidRPr="00DA489A" w:rsidRDefault="00451493" w:rsidP="00DA489A">
    <w:pPr>
      <w:spacing w:after="0" w:line="240" w:lineRule="auto"/>
      <w:jc w:val="center"/>
      <w:rPr>
        <w:rFonts w:cstheme="minorHAnsi"/>
      </w:rPr>
    </w:pPr>
    <w:r w:rsidRPr="00451493">
      <w:rPr>
        <w:rFonts w:cstheme="minorHAnsi"/>
        <w:b/>
      </w:rPr>
      <w:t>CAMINO A LA REFORMA DE LA CONSTITUCIÓN DE LA PROVINCIA DE SANTA FE</w:t>
    </w:r>
  </w:p>
  <w:p w14:paraId="7AC407F5" w14:textId="24C72ACE" w:rsidR="00451493" w:rsidRDefault="00451493" w:rsidP="00451493">
    <w:pPr>
      <w:pStyle w:val="Piedepgina"/>
      <w:jc w:val="right"/>
    </w:pPr>
    <w:r>
      <w:rPr>
        <w:noProof/>
        <w:color w:val="4472C4" w:themeColor="accent1"/>
      </w:rPr>
      <mc:AlternateContent>
        <mc:Choice Requires="wps">
          <w:drawing>
            <wp:anchor distT="0" distB="0" distL="114300" distR="114300" simplePos="0" relativeHeight="251659264" behindDoc="0" locked="0" layoutInCell="1" allowOverlap="1" wp14:anchorId="07C1ECE4" wp14:editId="35A9A851">
              <wp:simplePos x="0" y="0"/>
              <wp:positionH relativeFrom="page">
                <wp:align>center</wp:align>
              </wp:positionH>
              <wp:positionV relativeFrom="page">
                <wp:align>center</wp:align>
              </wp:positionV>
              <wp:extent cx="7364730" cy="9528810"/>
              <wp:effectExtent l="0" t="0" r="26670" b="26670"/>
              <wp:wrapNone/>
              <wp:docPr id="452" name="Rectángulo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E0080F9" id="Rectángulo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es-ES"/>
      </w:rPr>
      <w:t xml:space="preserve"> </w:t>
    </w:r>
    <w:r>
      <w:rPr>
        <w:rFonts w:asciiTheme="majorHAnsi" w:eastAsiaTheme="majorEastAsia" w:hAnsiTheme="majorHAnsi" w:cstheme="majorBidi"/>
        <w:color w:val="4472C4" w:themeColor="accent1"/>
        <w:sz w:val="20"/>
        <w:szCs w:val="20"/>
        <w:lang w:val="es-ES"/>
      </w:rPr>
      <w:t xml:space="preserve">pág.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lang w:val="es-ES"/>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82045" w14:textId="77777777" w:rsidR="00367498" w:rsidRDefault="00367498" w:rsidP="0098044C">
      <w:pPr>
        <w:spacing w:after="0" w:line="240" w:lineRule="auto"/>
      </w:pPr>
      <w:r>
        <w:separator/>
      </w:r>
    </w:p>
  </w:footnote>
  <w:footnote w:type="continuationSeparator" w:id="0">
    <w:p w14:paraId="7586378A" w14:textId="77777777" w:rsidR="00367498" w:rsidRDefault="00367498" w:rsidP="00980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EE659" w14:textId="1D537F3F" w:rsidR="00DD2ABF" w:rsidRDefault="00000000">
    <w:pPr>
      <w:pStyle w:val="Encabezado"/>
    </w:pPr>
    <w:r>
      <w:rPr>
        <w:noProof/>
      </w:rPr>
      <w:pict w14:anchorId="3D631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9922" o:spid="_x0000_s1026" type="#_x0000_t136" style="position:absolute;margin-left:0;margin-top:0;width:546.6pt;height:52.85pt;rotation:315;z-index:-251653120;mso-position-horizontal:center;mso-position-horizontal-relative:margin;mso-position-vertical:center;mso-position-vertical-relative:margin" o:allowincell="f" fillcolor="silver" stroked="f">
          <v:fill opacity=".5"/>
          <v:textpath style="font-family:&quot;Calibri&quot;;font-size:1pt" string="DOCUMENTO SINDICAL EN ELABORA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E8ED3" w14:textId="1DFD1FD4" w:rsidR="00C17B8D" w:rsidRDefault="00000000" w:rsidP="00C17B8D">
    <w:pPr>
      <w:pStyle w:val="Encabezado"/>
      <w:jc w:val="right"/>
    </w:pPr>
    <w:r>
      <w:rPr>
        <w:noProof/>
      </w:rPr>
      <w:pict w14:anchorId="3CE0F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9923" o:spid="_x0000_s1027" type="#_x0000_t136" style="position:absolute;left:0;text-align:left;margin-left:0;margin-top:0;width:546.6pt;height:52.85pt;rotation:315;z-index:-251651072;mso-position-horizontal:center;mso-position-horizontal-relative:margin;mso-position-vertical:center;mso-position-vertical-relative:margin" o:allowincell="f" fillcolor="silver" stroked="f">
          <v:fill opacity=".5"/>
          <v:textpath style="font-family:&quot;Calibri&quot;;font-size:1pt" string="DOCUMENTO SINDICAL EN ELABORACIÓN"/>
          <w10:wrap anchorx="margin" anchory="margin"/>
        </v:shape>
      </w:pict>
    </w:r>
    <w:r w:rsidR="0098044C">
      <w:rPr>
        <w:b/>
        <w:bCs/>
        <w:noProof/>
        <w:sz w:val="24"/>
        <w:szCs w:val="24"/>
      </w:rPr>
      <w:drawing>
        <wp:inline distT="0" distB="0" distL="0" distR="0" wp14:anchorId="7BD58664" wp14:editId="4CF785C5">
          <wp:extent cx="1654086" cy="704850"/>
          <wp:effectExtent l="0" t="0" r="3810" b="0"/>
          <wp:docPr id="1491587066" name="Imagen 1491587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8460" cy="732282"/>
                  </a:xfrm>
                  <a:prstGeom prst="rect">
                    <a:avLst/>
                  </a:prstGeom>
                </pic:spPr>
              </pic:pic>
            </a:graphicData>
          </a:graphic>
        </wp:inline>
      </w:drawing>
    </w:r>
  </w:p>
  <w:p w14:paraId="56D63BA1" w14:textId="2D6A32E8" w:rsidR="0098044C" w:rsidRDefault="00000000" w:rsidP="00C17B8D">
    <w:pPr>
      <w:pStyle w:val="Encabezado"/>
      <w:jc w:val="right"/>
    </w:pPr>
    <w:r>
      <w:pict w14:anchorId="5E2FCAAB">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68163" w14:textId="59A1F87B" w:rsidR="00DD2ABF" w:rsidRDefault="00000000">
    <w:pPr>
      <w:pStyle w:val="Encabezado"/>
    </w:pPr>
    <w:r>
      <w:rPr>
        <w:noProof/>
      </w:rPr>
      <w:pict w14:anchorId="3FA28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9921" o:spid="_x0000_s1025" type="#_x0000_t136" style="position:absolute;margin-left:0;margin-top:0;width:546.6pt;height:52.85pt;rotation:315;z-index:-251655168;mso-position-horizontal:center;mso-position-horizontal-relative:margin;mso-position-vertical:center;mso-position-vertical-relative:margin" o:allowincell="f" fillcolor="silver" stroked="f">
          <v:fill opacity=".5"/>
          <v:textpath style="font-family:&quot;Calibri&quot;;font-size:1pt" string="DOCUMENTO SINDICAL EN ELABORA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01629"/>
    <w:multiLevelType w:val="hybridMultilevel"/>
    <w:tmpl w:val="B972D2C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15:restartNumberingAfterBreak="0">
    <w:nsid w:val="11D95296"/>
    <w:multiLevelType w:val="hybridMultilevel"/>
    <w:tmpl w:val="0A90B672"/>
    <w:lvl w:ilvl="0" w:tplc="1BB67A9A">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138D30C7"/>
    <w:multiLevelType w:val="hybridMultilevel"/>
    <w:tmpl w:val="21343A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0AB099B"/>
    <w:multiLevelType w:val="multilevel"/>
    <w:tmpl w:val="40B0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F6BF3"/>
    <w:multiLevelType w:val="hybridMultilevel"/>
    <w:tmpl w:val="9CDAE7C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2FF22558"/>
    <w:multiLevelType w:val="multilevel"/>
    <w:tmpl w:val="9DEC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DA3C09"/>
    <w:multiLevelType w:val="hybridMultilevel"/>
    <w:tmpl w:val="B5A878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FDC65A2"/>
    <w:multiLevelType w:val="hybridMultilevel"/>
    <w:tmpl w:val="A028A64A"/>
    <w:lvl w:ilvl="0" w:tplc="896EE3B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B82A58"/>
    <w:multiLevelType w:val="multilevel"/>
    <w:tmpl w:val="48A8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343338"/>
    <w:multiLevelType w:val="multilevel"/>
    <w:tmpl w:val="31BC5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976C59"/>
    <w:multiLevelType w:val="hybridMultilevel"/>
    <w:tmpl w:val="2844375C"/>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1" w15:restartNumberingAfterBreak="0">
    <w:nsid w:val="581E50FC"/>
    <w:multiLevelType w:val="multilevel"/>
    <w:tmpl w:val="126A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8E084E"/>
    <w:multiLevelType w:val="hybridMultilevel"/>
    <w:tmpl w:val="46022332"/>
    <w:lvl w:ilvl="0" w:tplc="39447762">
      <w:numFmt w:val="bullet"/>
      <w:lvlText w:val="-"/>
      <w:lvlJc w:val="left"/>
      <w:pPr>
        <w:ind w:left="720" w:hanging="360"/>
      </w:pPr>
      <w:rPr>
        <w:rFonts w:ascii="Calibri" w:eastAsiaTheme="minorHAnsi"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15:restartNumberingAfterBreak="0">
    <w:nsid w:val="5C8220B8"/>
    <w:multiLevelType w:val="multilevel"/>
    <w:tmpl w:val="CA2ED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93611E"/>
    <w:multiLevelType w:val="multilevel"/>
    <w:tmpl w:val="EE68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8C2896"/>
    <w:multiLevelType w:val="multilevel"/>
    <w:tmpl w:val="80A60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9553C4"/>
    <w:multiLevelType w:val="hybridMultilevel"/>
    <w:tmpl w:val="B456EA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C8D29BD"/>
    <w:multiLevelType w:val="multilevel"/>
    <w:tmpl w:val="E106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84E7A"/>
    <w:multiLevelType w:val="multilevel"/>
    <w:tmpl w:val="E3A4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D730DA"/>
    <w:multiLevelType w:val="hybridMultilevel"/>
    <w:tmpl w:val="8BAA95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A99134C"/>
    <w:multiLevelType w:val="multilevel"/>
    <w:tmpl w:val="10C0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AC384B"/>
    <w:multiLevelType w:val="multilevel"/>
    <w:tmpl w:val="9FE6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4084763">
    <w:abstractNumId w:val="21"/>
  </w:num>
  <w:num w:numId="2" w16cid:durableId="170411172">
    <w:abstractNumId w:val="11"/>
  </w:num>
  <w:num w:numId="3" w16cid:durableId="1367676207">
    <w:abstractNumId w:val="17"/>
  </w:num>
  <w:num w:numId="4" w16cid:durableId="968704444">
    <w:abstractNumId w:val="14"/>
  </w:num>
  <w:num w:numId="5" w16cid:durableId="1425494643">
    <w:abstractNumId w:val="3"/>
  </w:num>
  <w:num w:numId="6" w16cid:durableId="605235702">
    <w:abstractNumId w:val="18"/>
  </w:num>
  <w:num w:numId="7" w16cid:durableId="984629165">
    <w:abstractNumId w:val="20"/>
  </w:num>
  <w:num w:numId="8" w16cid:durableId="1509715823">
    <w:abstractNumId w:val="5"/>
  </w:num>
  <w:num w:numId="9" w16cid:durableId="391000599">
    <w:abstractNumId w:val="13"/>
  </w:num>
  <w:num w:numId="10" w16cid:durableId="4290715">
    <w:abstractNumId w:val="8"/>
  </w:num>
  <w:num w:numId="11" w16cid:durableId="786192483">
    <w:abstractNumId w:val="9"/>
  </w:num>
  <w:num w:numId="12" w16cid:durableId="1009719943">
    <w:abstractNumId w:val="15"/>
  </w:num>
  <w:num w:numId="13" w16cid:durableId="1583367337">
    <w:abstractNumId w:val="10"/>
  </w:num>
  <w:num w:numId="14" w16cid:durableId="1580677286">
    <w:abstractNumId w:val="1"/>
  </w:num>
  <w:num w:numId="15" w16cid:durableId="1789739256">
    <w:abstractNumId w:val="12"/>
  </w:num>
  <w:num w:numId="16" w16cid:durableId="532571249">
    <w:abstractNumId w:val="2"/>
  </w:num>
  <w:num w:numId="17" w16cid:durableId="1825196342">
    <w:abstractNumId w:val="16"/>
  </w:num>
  <w:num w:numId="18" w16cid:durableId="572273373">
    <w:abstractNumId w:val="0"/>
  </w:num>
  <w:num w:numId="19" w16cid:durableId="767386014">
    <w:abstractNumId w:val="6"/>
  </w:num>
  <w:num w:numId="20" w16cid:durableId="1111820379">
    <w:abstractNumId w:val="4"/>
  </w:num>
  <w:num w:numId="21" w16cid:durableId="220481680">
    <w:abstractNumId w:val="19"/>
  </w:num>
  <w:num w:numId="22" w16cid:durableId="16945707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FB"/>
    <w:rsid w:val="00017209"/>
    <w:rsid w:val="00046C15"/>
    <w:rsid w:val="00051D8D"/>
    <w:rsid w:val="000869CD"/>
    <w:rsid w:val="00110A8E"/>
    <w:rsid w:val="00112369"/>
    <w:rsid w:val="00121791"/>
    <w:rsid w:val="001565F2"/>
    <w:rsid w:val="001918FB"/>
    <w:rsid w:val="00221FAD"/>
    <w:rsid w:val="00223673"/>
    <w:rsid w:val="00287DFE"/>
    <w:rsid w:val="002A67BF"/>
    <w:rsid w:val="002B0582"/>
    <w:rsid w:val="002F48E7"/>
    <w:rsid w:val="002F7D1C"/>
    <w:rsid w:val="00367498"/>
    <w:rsid w:val="003A0AAE"/>
    <w:rsid w:val="003C722F"/>
    <w:rsid w:val="003D19BA"/>
    <w:rsid w:val="00425E19"/>
    <w:rsid w:val="004431BA"/>
    <w:rsid w:val="00451493"/>
    <w:rsid w:val="00480E68"/>
    <w:rsid w:val="004B1CBE"/>
    <w:rsid w:val="004B37E1"/>
    <w:rsid w:val="004D4DB1"/>
    <w:rsid w:val="00531709"/>
    <w:rsid w:val="0058507B"/>
    <w:rsid w:val="005C504B"/>
    <w:rsid w:val="005E04A5"/>
    <w:rsid w:val="005E3896"/>
    <w:rsid w:val="00633DE8"/>
    <w:rsid w:val="00684781"/>
    <w:rsid w:val="006C238C"/>
    <w:rsid w:val="00741B82"/>
    <w:rsid w:val="00790230"/>
    <w:rsid w:val="007B01EA"/>
    <w:rsid w:val="00804AD9"/>
    <w:rsid w:val="00823441"/>
    <w:rsid w:val="00835D3E"/>
    <w:rsid w:val="00836D02"/>
    <w:rsid w:val="008712AD"/>
    <w:rsid w:val="008728D8"/>
    <w:rsid w:val="009565B0"/>
    <w:rsid w:val="0097222F"/>
    <w:rsid w:val="0098044C"/>
    <w:rsid w:val="009F0020"/>
    <w:rsid w:val="00A04C81"/>
    <w:rsid w:val="00A66FB2"/>
    <w:rsid w:val="00A74F46"/>
    <w:rsid w:val="00A80DCC"/>
    <w:rsid w:val="00A9535D"/>
    <w:rsid w:val="00B1628B"/>
    <w:rsid w:val="00B71CAB"/>
    <w:rsid w:val="00B9386E"/>
    <w:rsid w:val="00BC65FC"/>
    <w:rsid w:val="00BE7E35"/>
    <w:rsid w:val="00BF375E"/>
    <w:rsid w:val="00BF63E3"/>
    <w:rsid w:val="00C17B8D"/>
    <w:rsid w:val="00C64326"/>
    <w:rsid w:val="00C91273"/>
    <w:rsid w:val="00CA1802"/>
    <w:rsid w:val="00CA5616"/>
    <w:rsid w:val="00CB0D0B"/>
    <w:rsid w:val="00CB2F69"/>
    <w:rsid w:val="00CC0D41"/>
    <w:rsid w:val="00D27DAA"/>
    <w:rsid w:val="00D32C01"/>
    <w:rsid w:val="00DA489A"/>
    <w:rsid w:val="00DD2ABF"/>
    <w:rsid w:val="00DE56B8"/>
    <w:rsid w:val="00E26CF3"/>
    <w:rsid w:val="00E52AFE"/>
    <w:rsid w:val="00E834CD"/>
    <w:rsid w:val="00EA52B3"/>
    <w:rsid w:val="00EA6A02"/>
    <w:rsid w:val="00EE65F7"/>
    <w:rsid w:val="00F02C86"/>
    <w:rsid w:val="00F440C0"/>
    <w:rsid w:val="00F6484B"/>
    <w:rsid w:val="00F94B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AD7BC"/>
  <w15:chartTrackingRefBased/>
  <w15:docId w15:val="{207CD962-49D9-46DA-8629-CB11F6AF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18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918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918F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918F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918F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918F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918F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918F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918F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18F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918F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918F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918F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918F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918F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918F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918F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918FB"/>
    <w:rPr>
      <w:rFonts w:eastAsiaTheme="majorEastAsia" w:cstheme="majorBidi"/>
      <w:color w:val="272727" w:themeColor="text1" w:themeTint="D8"/>
    </w:rPr>
  </w:style>
  <w:style w:type="paragraph" w:styleId="Ttulo">
    <w:name w:val="Title"/>
    <w:basedOn w:val="Normal"/>
    <w:next w:val="Normal"/>
    <w:link w:val="TtuloCar"/>
    <w:uiPriority w:val="10"/>
    <w:qFormat/>
    <w:rsid w:val="001918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18F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18F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918F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918FB"/>
    <w:pPr>
      <w:spacing w:before="160"/>
      <w:jc w:val="center"/>
    </w:pPr>
    <w:rPr>
      <w:i/>
      <w:iCs/>
      <w:color w:val="404040" w:themeColor="text1" w:themeTint="BF"/>
    </w:rPr>
  </w:style>
  <w:style w:type="character" w:customStyle="1" w:styleId="CitaCar">
    <w:name w:val="Cita Car"/>
    <w:basedOn w:val="Fuentedeprrafopredeter"/>
    <w:link w:val="Cita"/>
    <w:uiPriority w:val="29"/>
    <w:rsid w:val="001918FB"/>
    <w:rPr>
      <w:i/>
      <w:iCs/>
      <w:color w:val="404040" w:themeColor="text1" w:themeTint="BF"/>
    </w:rPr>
  </w:style>
  <w:style w:type="paragraph" w:styleId="Prrafodelista">
    <w:name w:val="List Paragraph"/>
    <w:basedOn w:val="Normal"/>
    <w:uiPriority w:val="34"/>
    <w:qFormat/>
    <w:rsid w:val="001918FB"/>
    <w:pPr>
      <w:ind w:left="720"/>
      <w:contextualSpacing/>
    </w:pPr>
  </w:style>
  <w:style w:type="character" w:styleId="nfasisintenso">
    <w:name w:val="Intense Emphasis"/>
    <w:basedOn w:val="Fuentedeprrafopredeter"/>
    <w:uiPriority w:val="21"/>
    <w:qFormat/>
    <w:rsid w:val="001918FB"/>
    <w:rPr>
      <w:i/>
      <w:iCs/>
      <w:color w:val="2F5496" w:themeColor="accent1" w:themeShade="BF"/>
    </w:rPr>
  </w:style>
  <w:style w:type="paragraph" w:styleId="Citadestacada">
    <w:name w:val="Intense Quote"/>
    <w:basedOn w:val="Normal"/>
    <w:next w:val="Normal"/>
    <w:link w:val="CitadestacadaCar"/>
    <w:uiPriority w:val="30"/>
    <w:qFormat/>
    <w:rsid w:val="00191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918FB"/>
    <w:rPr>
      <w:i/>
      <w:iCs/>
      <w:color w:val="2F5496" w:themeColor="accent1" w:themeShade="BF"/>
    </w:rPr>
  </w:style>
  <w:style w:type="character" w:styleId="Referenciaintensa">
    <w:name w:val="Intense Reference"/>
    <w:basedOn w:val="Fuentedeprrafopredeter"/>
    <w:uiPriority w:val="32"/>
    <w:qFormat/>
    <w:rsid w:val="001918FB"/>
    <w:rPr>
      <w:b/>
      <w:bCs/>
      <w:smallCaps/>
      <w:color w:val="2F5496" w:themeColor="accent1" w:themeShade="BF"/>
      <w:spacing w:val="5"/>
    </w:rPr>
  </w:style>
  <w:style w:type="paragraph" w:styleId="Encabezado">
    <w:name w:val="header"/>
    <w:basedOn w:val="Normal"/>
    <w:link w:val="EncabezadoCar"/>
    <w:uiPriority w:val="99"/>
    <w:unhideWhenUsed/>
    <w:rsid w:val="009804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044C"/>
  </w:style>
  <w:style w:type="paragraph" w:styleId="Piedepgina">
    <w:name w:val="footer"/>
    <w:basedOn w:val="Normal"/>
    <w:link w:val="PiedepginaCar"/>
    <w:uiPriority w:val="99"/>
    <w:unhideWhenUsed/>
    <w:rsid w:val="00980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044C"/>
  </w:style>
  <w:style w:type="table" w:styleId="Tablaconcuadrcula">
    <w:name w:val="Table Grid"/>
    <w:basedOn w:val="Tablanormal"/>
    <w:uiPriority w:val="39"/>
    <w:rsid w:val="00A74F46"/>
    <w:pPr>
      <w:spacing w:after="0" w:line="240" w:lineRule="auto"/>
    </w:pPr>
    <w:rPr>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4B37E1"/>
    <w:pPr>
      <w:suppressAutoHyphens/>
      <w:spacing w:beforeAutospacing="1" w:afterAutospacing="1" w:line="240" w:lineRule="auto"/>
    </w:pPr>
    <w:rPr>
      <w:rFonts w:ascii="Times New Roman" w:eastAsia="Times New Roman" w:hAnsi="Times New Roman" w:cs="Times New Roman"/>
      <w:kern w:val="0"/>
      <w:sz w:val="24"/>
      <w:szCs w:val="24"/>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13097">
      <w:bodyDiv w:val="1"/>
      <w:marLeft w:val="0"/>
      <w:marRight w:val="0"/>
      <w:marTop w:val="0"/>
      <w:marBottom w:val="0"/>
      <w:divBdr>
        <w:top w:val="none" w:sz="0" w:space="0" w:color="auto"/>
        <w:left w:val="none" w:sz="0" w:space="0" w:color="auto"/>
        <w:bottom w:val="none" w:sz="0" w:space="0" w:color="auto"/>
        <w:right w:val="none" w:sz="0" w:space="0" w:color="auto"/>
      </w:divBdr>
    </w:div>
    <w:div w:id="305279694">
      <w:bodyDiv w:val="1"/>
      <w:marLeft w:val="0"/>
      <w:marRight w:val="0"/>
      <w:marTop w:val="0"/>
      <w:marBottom w:val="0"/>
      <w:divBdr>
        <w:top w:val="none" w:sz="0" w:space="0" w:color="auto"/>
        <w:left w:val="none" w:sz="0" w:space="0" w:color="auto"/>
        <w:bottom w:val="none" w:sz="0" w:space="0" w:color="auto"/>
        <w:right w:val="none" w:sz="0" w:space="0" w:color="auto"/>
      </w:divBdr>
    </w:div>
    <w:div w:id="438988303">
      <w:bodyDiv w:val="1"/>
      <w:marLeft w:val="0"/>
      <w:marRight w:val="0"/>
      <w:marTop w:val="0"/>
      <w:marBottom w:val="0"/>
      <w:divBdr>
        <w:top w:val="none" w:sz="0" w:space="0" w:color="auto"/>
        <w:left w:val="none" w:sz="0" w:space="0" w:color="auto"/>
        <w:bottom w:val="none" w:sz="0" w:space="0" w:color="auto"/>
        <w:right w:val="none" w:sz="0" w:space="0" w:color="auto"/>
      </w:divBdr>
    </w:div>
    <w:div w:id="517425734">
      <w:bodyDiv w:val="1"/>
      <w:marLeft w:val="0"/>
      <w:marRight w:val="0"/>
      <w:marTop w:val="0"/>
      <w:marBottom w:val="0"/>
      <w:divBdr>
        <w:top w:val="none" w:sz="0" w:space="0" w:color="auto"/>
        <w:left w:val="none" w:sz="0" w:space="0" w:color="auto"/>
        <w:bottom w:val="none" w:sz="0" w:space="0" w:color="auto"/>
        <w:right w:val="none" w:sz="0" w:space="0" w:color="auto"/>
      </w:divBdr>
    </w:div>
    <w:div w:id="630676070">
      <w:bodyDiv w:val="1"/>
      <w:marLeft w:val="0"/>
      <w:marRight w:val="0"/>
      <w:marTop w:val="0"/>
      <w:marBottom w:val="0"/>
      <w:divBdr>
        <w:top w:val="none" w:sz="0" w:space="0" w:color="auto"/>
        <w:left w:val="none" w:sz="0" w:space="0" w:color="auto"/>
        <w:bottom w:val="none" w:sz="0" w:space="0" w:color="auto"/>
        <w:right w:val="none" w:sz="0" w:space="0" w:color="auto"/>
      </w:divBdr>
    </w:div>
    <w:div w:id="832139680">
      <w:bodyDiv w:val="1"/>
      <w:marLeft w:val="0"/>
      <w:marRight w:val="0"/>
      <w:marTop w:val="0"/>
      <w:marBottom w:val="0"/>
      <w:divBdr>
        <w:top w:val="none" w:sz="0" w:space="0" w:color="auto"/>
        <w:left w:val="none" w:sz="0" w:space="0" w:color="auto"/>
        <w:bottom w:val="none" w:sz="0" w:space="0" w:color="auto"/>
        <w:right w:val="none" w:sz="0" w:space="0" w:color="auto"/>
      </w:divBdr>
    </w:div>
    <w:div w:id="995839727">
      <w:bodyDiv w:val="1"/>
      <w:marLeft w:val="0"/>
      <w:marRight w:val="0"/>
      <w:marTop w:val="0"/>
      <w:marBottom w:val="0"/>
      <w:divBdr>
        <w:top w:val="none" w:sz="0" w:space="0" w:color="auto"/>
        <w:left w:val="none" w:sz="0" w:space="0" w:color="auto"/>
        <w:bottom w:val="none" w:sz="0" w:space="0" w:color="auto"/>
        <w:right w:val="none" w:sz="0" w:space="0" w:color="auto"/>
      </w:divBdr>
    </w:div>
    <w:div w:id="1007558061">
      <w:bodyDiv w:val="1"/>
      <w:marLeft w:val="0"/>
      <w:marRight w:val="0"/>
      <w:marTop w:val="0"/>
      <w:marBottom w:val="0"/>
      <w:divBdr>
        <w:top w:val="none" w:sz="0" w:space="0" w:color="auto"/>
        <w:left w:val="none" w:sz="0" w:space="0" w:color="auto"/>
        <w:bottom w:val="none" w:sz="0" w:space="0" w:color="auto"/>
        <w:right w:val="none" w:sz="0" w:space="0" w:color="auto"/>
      </w:divBdr>
    </w:div>
    <w:div w:id="1175610965">
      <w:bodyDiv w:val="1"/>
      <w:marLeft w:val="0"/>
      <w:marRight w:val="0"/>
      <w:marTop w:val="0"/>
      <w:marBottom w:val="0"/>
      <w:divBdr>
        <w:top w:val="none" w:sz="0" w:space="0" w:color="auto"/>
        <w:left w:val="none" w:sz="0" w:space="0" w:color="auto"/>
        <w:bottom w:val="none" w:sz="0" w:space="0" w:color="auto"/>
        <w:right w:val="none" w:sz="0" w:space="0" w:color="auto"/>
      </w:divBdr>
    </w:div>
    <w:div w:id="1203203946">
      <w:bodyDiv w:val="1"/>
      <w:marLeft w:val="0"/>
      <w:marRight w:val="0"/>
      <w:marTop w:val="0"/>
      <w:marBottom w:val="0"/>
      <w:divBdr>
        <w:top w:val="none" w:sz="0" w:space="0" w:color="auto"/>
        <w:left w:val="none" w:sz="0" w:space="0" w:color="auto"/>
        <w:bottom w:val="none" w:sz="0" w:space="0" w:color="auto"/>
        <w:right w:val="none" w:sz="0" w:space="0" w:color="auto"/>
      </w:divBdr>
    </w:div>
    <w:div w:id="1295328760">
      <w:bodyDiv w:val="1"/>
      <w:marLeft w:val="0"/>
      <w:marRight w:val="0"/>
      <w:marTop w:val="0"/>
      <w:marBottom w:val="0"/>
      <w:divBdr>
        <w:top w:val="none" w:sz="0" w:space="0" w:color="auto"/>
        <w:left w:val="none" w:sz="0" w:space="0" w:color="auto"/>
        <w:bottom w:val="none" w:sz="0" w:space="0" w:color="auto"/>
        <w:right w:val="none" w:sz="0" w:space="0" w:color="auto"/>
      </w:divBdr>
    </w:div>
    <w:div w:id="1418942088">
      <w:bodyDiv w:val="1"/>
      <w:marLeft w:val="0"/>
      <w:marRight w:val="0"/>
      <w:marTop w:val="0"/>
      <w:marBottom w:val="0"/>
      <w:divBdr>
        <w:top w:val="none" w:sz="0" w:space="0" w:color="auto"/>
        <w:left w:val="none" w:sz="0" w:space="0" w:color="auto"/>
        <w:bottom w:val="none" w:sz="0" w:space="0" w:color="auto"/>
        <w:right w:val="none" w:sz="0" w:space="0" w:color="auto"/>
      </w:divBdr>
    </w:div>
    <w:div w:id="1738355012">
      <w:bodyDiv w:val="1"/>
      <w:marLeft w:val="0"/>
      <w:marRight w:val="0"/>
      <w:marTop w:val="0"/>
      <w:marBottom w:val="0"/>
      <w:divBdr>
        <w:top w:val="none" w:sz="0" w:space="0" w:color="auto"/>
        <w:left w:val="none" w:sz="0" w:space="0" w:color="auto"/>
        <w:bottom w:val="none" w:sz="0" w:space="0" w:color="auto"/>
        <w:right w:val="none" w:sz="0" w:space="0" w:color="auto"/>
      </w:divBdr>
    </w:div>
    <w:div w:id="1753046658">
      <w:bodyDiv w:val="1"/>
      <w:marLeft w:val="0"/>
      <w:marRight w:val="0"/>
      <w:marTop w:val="0"/>
      <w:marBottom w:val="0"/>
      <w:divBdr>
        <w:top w:val="none" w:sz="0" w:space="0" w:color="auto"/>
        <w:left w:val="none" w:sz="0" w:space="0" w:color="auto"/>
        <w:bottom w:val="none" w:sz="0" w:space="0" w:color="auto"/>
        <w:right w:val="none" w:sz="0" w:space="0" w:color="auto"/>
      </w:divBdr>
    </w:div>
    <w:div w:id="1785995823">
      <w:bodyDiv w:val="1"/>
      <w:marLeft w:val="0"/>
      <w:marRight w:val="0"/>
      <w:marTop w:val="0"/>
      <w:marBottom w:val="0"/>
      <w:divBdr>
        <w:top w:val="none" w:sz="0" w:space="0" w:color="auto"/>
        <w:left w:val="none" w:sz="0" w:space="0" w:color="auto"/>
        <w:bottom w:val="none" w:sz="0" w:space="0" w:color="auto"/>
        <w:right w:val="none" w:sz="0" w:space="0" w:color="auto"/>
      </w:divBdr>
    </w:div>
    <w:div w:id="1814129767">
      <w:bodyDiv w:val="1"/>
      <w:marLeft w:val="0"/>
      <w:marRight w:val="0"/>
      <w:marTop w:val="0"/>
      <w:marBottom w:val="0"/>
      <w:divBdr>
        <w:top w:val="none" w:sz="0" w:space="0" w:color="auto"/>
        <w:left w:val="none" w:sz="0" w:space="0" w:color="auto"/>
        <w:bottom w:val="none" w:sz="0" w:space="0" w:color="auto"/>
        <w:right w:val="none" w:sz="0" w:space="0" w:color="auto"/>
      </w:divBdr>
    </w:div>
    <w:div w:id="1820730862">
      <w:bodyDiv w:val="1"/>
      <w:marLeft w:val="0"/>
      <w:marRight w:val="0"/>
      <w:marTop w:val="0"/>
      <w:marBottom w:val="0"/>
      <w:divBdr>
        <w:top w:val="none" w:sz="0" w:space="0" w:color="auto"/>
        <w:left w:val="none" w:sz="0" w:space="0" w:color="auto"/>
        <w:bottom w:val="none" w:sz="0" w:space="0" w:color="auto"/>
        <w:right w:val="none" w:sz="0" w:space="0" w:color="auto"/>
      </w:divBdr>
    </w:div>
    <w:div w:id="1857426962">
      <w:bodyDiv w:val="1"/>
      <w:marLeft w:val="0"/>
      <w:marRight w:val="0"/>
      <w:marTop w:val="0"/>
      <w:marBottom w:val="0"/>
      <w:divBdr>
        <w:top w:val="none" w:sz="0" w:space="0" w:color="auto"/>
        <w:left w:val="none" w:sz="0" w:space="0" w:color="auto"/>
        <w:bottom w:val="none" w:sz="0" w:space="0" w:color="auto"/>
        <w:right w:val="none" w:sz="0" w:space="0" w:color="auto"/>
      </w:divBdr>
    </w:div>
    <w:div w:id="1899390970">
      <w:bodyDiv w:val="1"/>
      <w:marLeft w:val="0"/>
      <w:marRight w:val="0"/>
      <w:marTop w:val="0"/>
      <w:marBottom w:val="0"/>
      <w:divBdr>
        <w:top w:val="none" w:sz="0" w:space="0" w:color="auto"/>
        <w:left w:val="none" w:sz="0" w:space="0" w:color="auto"/>
        <w:bottom w:val="none" w:sz="0" w:space="0" w:color="auto"/>
        <w:right w:val="none" w:sz="0" w:space="0" w:color="auto"/>
      </w:divBdr>
    </w:div>
    <w:div w:id="19719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3048</Words>
  <Characters>16767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Emiliano Rodaz</dc:creator>
  <cp:keywords/>
  <dc:description/>
  <cp:lastModifiedBy>Usuario</cp:lastModifiedBy>
  <cp:revision>4</cp:revision>
  <cp:lastPrinted>2025-03-25T14:38:00Z</cp:lastPrinted>
  <dcterms:created xsi:type="dcterms:W3CDTF">2025-03-25T14:16:00Z</dcterms:created>
  <dcterms:modified xsi:type="dcterms:W3CDTF">2025-07-15T12:41:00Z</dcterms:modified>
</cp:coreProperties>
</file>